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38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7778"/>
      </w:tblGrid>
      <w:tr w:rsidR="006816EC" w:rsidTr="00215F81">
        <w:trPr>
          <w:jc w:val="center"/>
        </w:trPr>
        <w:tc>
          <w:tcPr>
            <w:tcW w:w="608" w:type="dxa"/>
            <w:hideMark/>
          </w:tcPr>
          <w:p w:rsidR="006816EC" w:rsidRDefault="00215F81">
            <w:pPr>
              <w:jc w:val="both"/>
              <w:rPr>
                <w:rFonts w:ascii="Arial (W1)" w:hAnsi="Arial (W1)"/>
                <w:b/>
                <w:bCs/>
                <w:sz w:val="28"/>
                <w:szCs w:val="28"/>
              </w:rPr>
            </w:pPr>
            <w:r>
              <w:rPr>
                <w:rFonts w:hint="cs"/>
                <w:b/>
                <w:bCs/>
                <w:sz w:val="28"/>
                <w:rtl/>
              </w:rPr>
              <w:t>ב</w:t>
            </w:r>
            <w:r w:rsidR="006816EC">
              <w:rPr>
                <w:rFonts w:hint="cs"/>
                <w:b/>
                <w:bCs/>
                <w:sz w:val="28"/>
                <w:rtl/>
              </w:rPr>
              <w:t xml:space="preserve">פני </w:t>
            </w:r>
          </w:p>
        </w:tc>
        <w:tc>
          <w:tcPr>
            <w:tcW w:w="7778" w:type="dxa"/>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bl>
    <w:p w:rsidR="008F7779" w:rsidRPr="008F7779" w:rsidRDefault="008F7779" w:rsidP="008F7779">
      <w:pPr>
        <w:rPr>
          <w:rtl/>
        </w:rPr>
      </w:pPr>
    </w:p>
    <w:tbl>
      <w:tblPr>
        <w:tblStyle w:val="10"/>
        <w:bidiVisual/>
        <w:tblW w:w="8364" w:type="dxa"/>
        <w:tblInd w:w="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10"/>
        <w:gridCol w:w="5354"/>
      </w:tblGrid>
      <w:tr w:rsidR="008F7779" w:rsidRPr="008F7779" w:rsidTr="00215F81">
        <w:tc>
          <w:tcPr>
            <w:tcW w:w="3010" w:type="dxa"/>
          </w:tcPr>
          <w:p w:rsidR="008F7779" w:rsidRPr="008F7779" w:rsidRDefault="008F7779" w:rsidP="008F7779">
            <w:pPr>
              <w:rPr>
                <w:b/>
                <w:bCs/>
                <w:noProof w:val="0"/>
                <w:sz w:val="28"/>
                <w:rtl/>
              </w:rPr>
            </w:pPr>
          </w:p>
          <w:p w:rsidR="008F7779" w:rsidRPr="008F7779" w:rsidRDefault="008F7779" w:rsidP="008F7779">
            <w:pPr>
              <w:jc w:val="left"/>
              <w:rPr>
                <w:rFonts w:ascii="Arial (W1)" w:hAnsi="Arial (W1)"/>
                <w:b/>
                <w:bCs/>
                <w:noProof w:val="0"/>
                <w:sz w:val="28"/>
                <w:szCs w:val="28"/>
                <w:rtl/>
              </w:rPr>
            </w:pPr>
            <w:r w:rsidRPr="008F7779">
              <w:rPr>
                <w:b/>
                <w:bCs/>
                <w:noProof w:val="0"/>
                <w:sz w:val="28"/>
                <w:rtl/>
              </w:rPr>
              <w:t>תובעת</w:t>
            </w:r>
          </w:p>
        </w:tc>
        <w:tc>
          <w:tcPr>
            <w:tcW w:w="5354" w:type="dxa"/>
          </w:tcPr>
          <w:p w:rsidR="008F7779" w:rsidRPr="008F7779" w:rsidRDefault="008F7779" w:rsidP="008F7779">
            <w:pPr>
              <w:rPr>
                <w:b/>
                <w:bCs/>
                <w:noProof w:val="0"/>
                <w:sz w:val="28"/>
              </w:rPr>
            </w:pPr>
          </w:p>
          <w:p w:rsidR="008F7779" w:rsidRPr="008F7779" w:rsidRDefault="008F7779" w:rsidP="009F570C">
            <w:pPr>
              <w:jc w:val="left"/>
              <w:rPr>
                <w:rFonts w:ascii="Arial" w:hAnsi="Arial"/>
                <w:b/>
                <w:bCs/>
                <w:noProof w:val="0"/>
                <w:sz w:val="26"/>
                <w:szCs w:val="26"/>
                <w:rtl/>
              </w:rPr>
            </w:pPr>
            <w:r w:rsidRPr="008F7779">
              <w:rPr>
                <w:b/>
                <w:bCs/>
                <w:noProof w:val="0"/>
                <w:sz w:val="28"/>
                <w:rtl/>
              </w:rPr>
              <w:t>ס</w:t>
            </w:r>
            <w:r w:rsidR="009F570C">
              <w:rPr>
                <w:rFonts w:hint="cs"/>
                <w:b/>
                <w:bCs/>
                <w:noProof w:val="0"/>
                <w:sz w:val="28"/>
                <w:rtl/>
              </w:rPr>
              <w:t xml:space="preserve">. ח. </w:t>
            </w:r>
          </w:p>
          <w:p w:rsidR="008F7779" w:rsidRPr="008F7779" w:rsidRDefault="008F7779" w:rsidP="008F7779">
            <w:pPr>
              <w:jc w:val="left"/>
              <w:rPr>
                <w:rFonts w:ascii="Arial (W1)" w:hAnsi="Arial (W1)"/>
                <w:noProof w:val="0"/>
                <w:rtl/>
              </w:rPr>
            </w:pPr>
            <w:r w:rsidRPr="008F7779">
              <w:rPr>
                <w:rFonts w:ascii="Arial" w:hAnsi="Arial"/>
                <w:noProof w:val="0"/>
                <w:rtl/>
              </w:rPr>
              <w:t>ע"י ב"כ עוה"ד</w:t>
            </w:r>
            <w:r w:rsidRPr="008F7779">
              <w:rPr>
                <w:rFonts w:ascii="Arial (W1)" w:hAnsi="Arial (W1)"/>
                <w:noProof w:val="0"/>
                <w:rtl/>
              </w:rPr>
              <w:t xml:space="preserve"> מא</w:t>
            </w:r>
            <w:r>
              <w:rPr>
                <w:rFonts w:ascii="Arial (W1)" w:hAnsi="Arial (W1)" w:hint="cs"/>
                <w:noProof w:val="0"/>
                <w:rtl/>
              </w:rPr>
              <w:t>י</w:t>
            </w:r>
            <w:r w:rsidRPr="008F7779">
              <w:rPr>
                <w:rFonts w:ascii="Arial (W1)" w:hAnsi="Arial (W1)"/>
                <w:noProof w:val="0"/>
                <w:rtl/>
              </w:rPr>
              <w:t>רה אזרד</w:t>
            </w:r>
          </w:p>
        </w:tc>
      </w:tr>
      <w:tr w:rsidR="008F7779" w:rsidRPr="008F7779" w:rsidTr="00215F81">
        <w:tc>
          <w:tcPr>
            <w:tcW w:w="8364" w:type="dxa"/>
            <w:gridSpan w:val="2"/>
          </w:tcPr>
          <w:p w:rsidR="008F7779" w:rsidRPr="009F570C" w:rsidRDefault="008F7779" w:rsidP="008F7779">
            <w:pPr>
              <w:rPr>
                <w:rFonts w:ascii="Arial (W1)" w:hAnsi="Arial (W1)"/>
                <w:b/>
                <w:bCs/>
                <w:noProof w:val="0"/>
                <w:sz w:val="28"/>
                <w:szCs w:val="28"/>
              </w:rPr>
            </w:pPr>
          </w:p>
          <w:p w:rsidR="008F7779" w:rsidRPr="008F7779" w:rsidRDefault="008F7779" w:rsidP="008F7779">
            <w:pPr>
              <w:jc w:val="center"/>
              <w:rPr>
                <w:b/>
                <w:bCs/>
                <w:noProof w:val="0"/>
                <w:sz w:val="28"/>
                <w:rtl/>
              </w:rPr>
            </w:pPr>
            <w:r w:rsidRPr="008F7779">
              <w:rPr>
                <w:b/>
                <w:bCs/>
                <w:noProof w:val="0"/>
                <w:sz w:val="28"/>
                <w:rtl/>
              </w:rPr>
              <w:t>נגד</w:t>
            </w:r>
          </w:p>
          <w:p w:rsidR="008F7779" w:rsidRPr="008F7779" w:rsidRDefault="008F7779" w:rsidP="008F7779">
            <w:pPr>
              <w:rPr>
                <w:rFonts w:ascii="Arial (W1)" w:hAnsi="Arial (W1)"/>
                <w:b/>
                <w:bCs/>
                <w:noProof w:val="0"/>
                <w:sz w:val="28"/>
                <w:szCs w:val="28"/>
                <w:rtl/>
              </w:rPr>
            </w:pPr>
          </w:p>
        </w:tc>
      </w:tr>
      <w:tr w:rsidR="008F7779" w:rsidRPr="008F7779" w:rsidTr="00215F81">
        <w:tc>
          <w:tcPr>
            <w:tcW w:w="3010" w:type="dxa"/>
            <w:hideMark/>
          </w:tcPr>
          <w:p w:rsidR="008F7779" w:rsidRPr="008F7779" w:rsidRDefault="008F7779" w:rsidP="008F7779">
            <w:pPr>
              <w:jc w:val="left"/>
              <w:rPr>
                <w:rFonts w:ascii="Arial (W1)" w:hAnsi="Arial (W1)"/>
                <w:b/>
                <w:bCs/>
                <w:noProof w:val="0"/>
                <w:sz w:val="28"/>
                <w:szCs w:val="28"/>
              </w:rPr>
            </w:pPr>
            <w:r w:rsidRPr="008F7779">
              <w:rPr>
                <w:b/>
                <w:bCs/>
                <w:noProof w:val="0"/>
                <w:sz w:val="28"/>
                <w:rtl/>
              </w:rPr>
              <w:t>נתבעת</w:t>
            </w:r>
          </w:p>
        </w:tc>
        <w:tc>
          <w:tcPr>
            <w:tcW w:w="5354" w:type="dxa"/>
            <w:hideMark/>
          </w:tcPr>
          <w:p w:rsidR="008F7779" w:rsidRPr="008F7779" w:rsidRDefault="008F7779" w:rsidP="009F570C">
            <w:pPr>
              <w:jc w:val="left"/>
            </w:pPr>
            <w:r w:rsidRPr="008F7779">
              <w:rPr>
                <w:b/>
                <w:bCs/>
                <w:noProof w:val="0"/>
                <w:sz w:val="28"/>
                <w:rtl/>
              </w:rPr>
              <w:t>ע</w:t>
            </w:r>
            <w:r w:rsidR="009F570C">
              <w:rPr>
                <w:rFonts w:hint="cs"/>
                <w:b/>
                <w:bCs/>
                <w:noProof w:val="0"/>
                <w:sz w:val="28"/>
                <w:rtl/>
              </w:rPr>
              <w:t xml:space="preserve">. ב. </w:t>
            </w:r>
          </w:p>
          <w:p w:rsidR="008F7779" w:rsidRPr="008F7779" w:rsidRDefault="008F7779" w:rsidP="008F7779">
            <w:pPr>
              <w:jc w:val="left"/>
              <w:rPr>
                <w:rFonts w:ascii="Arial (W1)" w:hAnsi="Arial (W1)"/>
                <w:noProof w:val="0"/>
                <w:rtl/>
              </w:rPr>
            </w:pPr>
            <w:r w:rsidRPr="008F7779">
              <w:rPr>
                <w:rFonts w:ascii="Arial" w:hAnsi="Arial"/>
                <w:noProof w:val="0"/>
                <w:rtl/>
              </w:rPr>
              <w:t>ע"י ב"כ עוה"ד</w:t>
            </w:r>
            <w:r w:rsidRPr="008F7779">
              <w:rPr>
                <w:rFonts w:ascii="Arial (W1)" w:hAnsi="Arial (W1)"/>
                <w:noProof w:val="0"/>
                <w:rtl/>
              </w:rPr>
              <w:t xml:space="preserve"> ישראל דוד יפרח</w:t>
            </w:r>
          </w:p>
        </w:tc>
      </w:tr>
      <w:tr w:rsidR="008F7779" w:rsidRPr="008F7779" w:rsidTr="00215F81">
        <w:tc>
          <w:tcPr>
            <w:tcW w:w="3010" w:type="dxa"/>
          </w:tcPr>
          <w:p w:rsidR="008F7779" w:rsidRPr="008F7779" w:rsidRDefault="008F7779" w:rsidP="008F7779">
            <w:pPr>
              <w:rPr>
                <w:b/>
                <w:bCs/>
                <w:noProof w:val="0"/>
                <w:sz w:val="28"/>
              </w:rPr>
            </w:pPr>
          </w:p>
        </w:tc>
        <w:tc>
          <w:tcPr>
            <w:tcW w:w="5354" w:type="dxa"/>
          </w:tcPr>
          <w:p w:rsidR="008F7779" w:rsidRPr="009F570C" w:rsidRDefault="008F7779" w:rsidP="008F7779">
            <w:pPr>
              <w:rPr>
                <w:b/>
                <w:bCs/>
                <w:noProof w:val="0"/>
                <w:sz w:val="28"/>
                <w:rtl/>
              </w:rPr>
            </w:pPr>
          </w:p>
        </w:tc>
      </w:tr>
      <w:tr w:rsidR="008F7779" w:rsidRPr="008F7779" w:rsidTr="00215F81">
        <w:tc>
          <w:tcPr>
            <w:tcW w:w="3010" w:type="dxa"/>
          </w:tcPr>
          <w:p w:rsidR="008F7779" w:rsidRPr="008F7779" w:rsidRDefault="008F7779" w:rsidP="008F7779">
            <w:pPr>
              <w:rPr>
                <w:b/>
                <w:bCs/>
                <w:noProof w:val="0"/>
                <w:sz w:val="28"/>
                <w:rtl/>
              </w:rPr>
            </w:pPr>
          </w:p>
          <w:p w:rsidR="008F7779" w:rsidRPr="008F7779" w:rsidRDefault="008F7779" w:rsidP="008F7779">
            <w:pPr>
              <w:jc w:val="left"/>
              <w:rPr>
                <w:b/>
                <w:bCs/>
                <w:noProof w:val="0"/>
                <w:sz w:val="28"/>
                <w:rtl/>
              </w:rPr>
            </w:pPr>
            <w:r w:rsidRPr="008F7779">
              <w:rPr>
                <w:b/>
                <w:bCs/>
                <w:noProof w:val="0"/>
                <w:sz w:val="28"/>
                <w:rtl/>
              </w:rPr>
              <w:t>בעניין הקטינה:</w:t>
            </w:r>
          </w:p>
        </w:tc>
        <w:tc>
          <w:tcPr>
            <w:tcW w:w="5354" w:type="dxa"/>
          </w:tcPr>
          <w:p w:rsidR="008F7779" w:rsidRPr="008F7779" w:rsidRDefault="008F7779" w:rsidP="008F7779">
            <w:pPr>
              <w:rPr>
                <w:b/>
                <w:bCs/>
                <w:noProof w:val="0"/>
                <w:sz w:val="28"/>
                <w:rtl/>
              </w:rPr>
            </w:pPr>
          </w:p>
          <w:p w:rsidR="008F7779" w:rsidRPr="008F7779" w:rsidRDefault="009F570C" w:rsidP="009F570C">
            <w:pPr>
              <w:jc w:val="left"/>
              <w:rPr>
                <w:b/>
                <w:bCs/>
                <w:noProof w:val="0"/>
                <w:sz w:val="28"/>
                <w:rtl/>
              </w:rPr>
            </w:pPr>
            <w:r>
              <w:rPr>
                <w:rFonts w:hint="cs"/>
                <w:b/>
                <w:bCs/>
                <w:noProof w:val="0"/>
                <w:sz w:val="28"/>
                <w:rtl/>
              </w:rPr>
              <w:t>...</w:t>
            </w:r>
            <w:r w:rsidR="008F7779" w:rsidRPr="008F7779">
              <w:rPr>
                <w:b/>
                <w:bCs/>
                <w:noProof w:val="0"/>
                <w:sz w:val="28"/>
                <w:rtl/>
              </w:rPr>
              <w:t xml:space="preserve"> </w:t>
            </w:r>
          </w:p>
          <w:p w:rsidR="008F7779" w:rsidRPr="008F7779" w:rsidRDefault="008F7779" w:rsidP="008F7779">
            <w:pPr>
              <w:jc w:val="left"/>
              <w:rPr>
                <w:noProof w:val="0"/>
                <w:sz w:val="28"/>
                <w:rtl/>
              </w:rPr>
            </w:pPr>
            <w:r w:rsidRPr="008F7779">
              <w:rPr>
                <w:noProof w:val="0"/>
                <w:sz w:val="28"/>
                <w:rtl/>
              </w:rPr>
              <w:t>באמצעות אפוטרופסה לדין עו"ד גילי שוז גוטמן</w:t>
            </w:r>
          </w:p>
        </w:tc>
      </w:tr>
    </w:tbl>
    <w:p w:rsidR="008F7779" w:rsidRPr="008F7779" w:rsidRDefault="008F7779" w:rsidP="008F7779">
      <w:pPr>
        <w:suppressLineNumbers/>
        <w:rPr>
          <w:rFonts w:ascii="Arial (W1)" w:hAnsi="Arial (W1)"/>
          <w:sz w:val="28"/>
          <w:szCs w:val="28"/>
          <w:rtl/>
        </w:rPr>
      </w:pPr>
    </w:p>
    <w:tbl>
      <w:tblPr>
        <w:tblStyle w:val="10"/>
        <w:bidiVisual/>
        <w:tblW w:w="8364"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64"/>
      </w:tblGrid>
      <w:tr w:rsidR="008F7779" w:rsidRPr="008F7779" w:rsidTr="008F7779">
        <w:trPr>
          <w:jc w:val="center"/>
        </w:trPr>
        <w:tc>
          <w:tcPr>
            <w:tcW w:w="8364" w:type="dxa"/>
          </w:tcPr>
          <w:p w:rsidR="008F7779" w:rsidRPr="008F7779" w:rsidRDefault="008F7779" w:rsidP="008F7779">
            <w:pPr>
              <w:bidi w:val="0"/>
              <w:jc w:val="center"/>
              <w:rPr>
                <w:rFonts w:ascii="Arial" w:hAnsi="Arial"/>
                <w:b/>
                <w:bCs/>
                <w:noProof w:val="0"/>
                <w:sz w:val="28"/>
                <w:szCs w:val="28"/>
                <w:u w:val="single"/>
                <w:rtl/>
              </w:rPr>
            </w:pPr>
            <w:r w:rsidRPr="008F7779">
              <w:rPr>
                <w:rFonts w:ascii="Arial" w:hAnsi="Arial"/>
                <w:b/>
                <w:bCs/>
                <w:noProof w:val="0"/>
                <w:sz w:val="28"/>
                <w:szCs w:val="28"/>
                <w:u w:val="single"/>
                <w:rtl/>
              </w:rPr>
              <w:t>פסק דין</w:t>
            </w:r>
          </w:p>
          <w:p w:rsidR="008F7779" w:rsidRPr="008F7779" w:rsidRDefault="008F7779" w:rsidP="008F7779">
            <w:pPr>
              <w:bidi w:val="0"/>
              <w:jc w:val="center"/>
              <w:rPr>
                <w:rFonts w:ascii="Arial" w:hAnsi="Arial"/>
                <w:b/>
                <w:bCs/>
                <w:noProof w:val="0"/>
                <w:sz w:val="28"/>
                <w:szCs w:val="28"/>
                <w:u w:val="single"/>
              </w:rPr>
            </w:pPr>
          </w:p>
        </w:tc>
      </w:tr>
    </w:tbl>
    <w:p w:rsidR="008F7779" w:rsidRPr="008F7779" w:rsidRDefault="008F7779" w:rsidP="009F570C">
      <w:pPr>
        <w:spacing w:line="360" w:lineRule="auto"/>
        <w:jc w:val="both"/>
        <w:rPr>
          <w:rFonts w:ascii="Arial" w:hAnsi="Arial"/>
          <w:noProof w:val="0"/>
        </w:rPr>
      </w:pPr>
      <w:r w:rsidRPr="008F7779">
        <w:rPr>
          <w:rFonts w:ascii="Arial" w:hAnsi="Arial"/>
          <w:noProof w:val="0"/>
          <w:rtl/>
        </w:rPr>
        <w:t>לפני תביעת התובעת לקבוע את משמורת בתן הקטינה של הצדדים בידה</w:t>
      </w:r>
      <w:r>
        <w:rPr>
          <w:rFonts w:ascii="Arial" w:hAnsi="Arial" w:hint="cs"/>
          <w:noProof w:val="0"/>
          <w:rtl/>
        </w:rPr>
        <w:t xml:space="preserve"> (כלשון התביעה)</w:t>
      </w:r>
      <w:r w:rsidRPr="008F7779">
        <w:rPr>
          <w:rFonts w:ascii="Arial" w:hAnsi="Arial"/>
          <w:noProof w:val="0"/>
          <w:rtl/>
        </w:rPr>
        <w:t>, לאשר העתקת מגוריה עם הקטינה ל</w:t>
      </w:r>
      <w:r>
        <w:rPr>
          <w:rFonts w:ascii="Arial" w:hAnsi="Arial" w:hint="cs"/>
          <w:noProof w:val="0"/>
          <w:rtl/>
        </w:rPr>
        <w:t xml:space="preserve">מועצה מקומית </w:t>
      </w:r>
      <w:r w:rsidRPr="008F7779">
        <w:rPr>
          <w:rFonts w:ascii="Arial" w:hAnsi="Arial"/>
          <w:noProof w:val="0"/>
          <w:rtl/>
        </w:rPr>
        <w:t>ש</w:t>
      </w:r>
      <w:r w:rsidR="009F570C">
        <w:rPr>
          <w:rFonts w:ascii="Arial" w:hAnsi="Arial" w:hint="cs"/>
          <w:noProof w:val="0"/>
          <w:rtl/>
        </w:rPr>
        <w:t>.</w:t>
      </w:r>
      <w:r>
        <w:rPr>
          <w:rFonts w:ascii="Arial" w:hAnsi="Arial" w:hint="cs"/>
          <w:noProof w:val="0"/>
          <w:rtl/>
        </w:rPr>
        <w:t>,</w:t>
      </w:r>
      <w:r w:rsidRPr="008F7779">
        <w:rPr>
          <w:rFonts w:ascii="Arial" w:hAnsi="Arial"/>
          <w:noProof w:val="0"/>
          <w:rtl/>
        </w:rPr>
        <w:t xml:space="preserve"> ולקבוע זמני שהות בין הקטינה לנתבעת.</w:t>
      </w:r>
    </w:p>
    <w:p w:rsidR="008F7779" w:rsidRPr="008F7779" w:rsidRDefault="008F7779" w:rsidP="008F7779">
      <w:pPr>
        <w:spacing w:line="360" w:lineRule="auto"/>
        <w:jc w:val="both"/>
        <w:rPr>
          <w:rFonts w:ascii="Arial" w:hAnsi="Arial"/>
          <w:noProof w:val="0"/>
          <w:rtl/>
        </w:rPr>
      </w:pPr>
    </w:p>
    <w:p w:rsidR="008F7779" w:rsidRPr="008F7779" w:rsidRDefault="008F7779" w:rsidP="008F7779">
      <w:pPr>
        <w:spacing w:line="360" w:lineRule="auto"/>
        <w:jc w:val="both"/>
        <w:rPr>
          <w:rFonts w:ascii="Arial" w:hAnsi="Arial"/>
          <w:b/>
          <w:bCs/>
          <w:noProof w:val="0"/>
          <w:u w:val="single"/>
          <w:rtl/>
        </w:rPr>
      </w:pPr>
      <w:r w:rsidRPr="008F7779">
        <w:rPr>
          <w:rFonts w:ascii="Arial" w:hAnsi="Arial"/>
          <w:b/>
          <w:bCs/>
          <w:noProof w:val="0"/>
          <w:u w:val="single"/>
          <w:rtl/>
        </w:rPr>
        <w:t>רקע עובדתי רלוונטי והשתלשלות ההליך המשפטי</w:t>
      </w:r>
    </w:p>
    <w:p w:rsidR="00215F81" w:rsidRDefault="008F7779" w:rsidP="009F570C">
      <w:pPr>
        <w:spacing w:line="360" w:lineRule="auto"/>
        <w:ind w:left="509" w:hanging="509"/>
        <w:jc w:val="both"/>
        <w:rPr>
          <w:rFonts w:ascii="Arial" w:hAnsi="Arial"/>
          <w:noProof w:val="0"/>
          <w:rtl/>
        </w:rPr>
      </w:pPr>
      <w:r w:rsidRPr="008F7779">
        <w:rPr>
          <w:rFonts w:ascii="Arial" w:hAnsi="Arial"/>
          <w:noProof w:val="0"/>
          <w:rtl/>
        </w:rPr>
        <w:t>1.</w:t>
      </w:r>
      <w:r w:rsidRPr="008F7779">
        <w:rPr>
          <w:rFonts w:ascii="Arial" w:hAnsi="Arial"/>
          <w:noProof w:val="0"/>
          <w:rtl/>
        </w:rPr>
        <w:tab/>
        <w:t>התובעת והנתבעת ניהלו מערכת יחסים זוגית, בשנת 2017 מיסדו הקשר ביניהם והתובעת עברה להתגורר עם הנתבעת בדירתה השכורה בכ</w:t>
      </w:r>
      <w:r w:rsidR="009F570C">
        <w:rPr>
          <w:rFonts w:ascii="Arial" w:hAnsi="Arial" w:hint="cs"/>
          <w:noProof w:val="0"/>
          <w:rtl/>
        </w:rPr>
        <w:t>.</w:t>
      </w:r>
      <w:r w:rsidRPr="008F7779">
        <w:rPr>
          <w:rFonts w:ascii="Arial" w:hAnsi="Arial"/>
          <w:noProof w:val="0"/>
          <w:rtl/>
        </w:rPr>
        <w:t xml:space="preserve"> </w:t>
      </w:r>
    </w:p>
    <w:p w:rsidR="008F7779" w:rsidRDefault="008F7779" w:rsidP="009F570C">
      <w:pPr>
        <w:spacing w:line="360" w:lineRule="auto"/>
        <w:ind w:left="509"/>
        <w:jc w:val="both"/>
        <w:rPr>
          <w:rFonts w:ascii="Arial" w:hAnsi="Arial"/>
          <w:noProof w:val="0"/>
          <w:rtl/>
        </w:rPr>
      </w:pPr>
      <w:r>
        <w:rPr>
          <w:rFonts w:ascii="Arial" w:hAnsi="Arial" w:hint="cs"/>
          <w:noProof w:val="0"/>
          <w:rtl/>
        </w:rPr>
        <w:t>התובעת במקור מש</w:t>
      </w:r>
      <w:r w:rsidR="009F570C">
        <w:rPr>
          <w:rFonts w:ascii="Arial" w:hAnsi="Arial" w:hint="cs"/>
          <w:noProof w:val="0"/>
          <w:rtl/>
        </w:rPr>
        <w:t>.</w:t>
      </w:r>
      <w:r>
        <w:rPr>
          <w:rFonts w:ascii="Arial" w:hAnsi="Arial" w:hint="cs"/>
          <w:noProof w:val="0"/>
          <w:rtl/>
        </w:rPr>
        <w:t>, שם מתגוררת משפחתה המורחבת.</w:t>
      </w:r>
    </w:p>
    <w:p w:rsidR="008F7779" w:rsidRPr="008F7779" w:rsidRDefault="008F7779" w:rsidP="009F570C">
      <w:pPr>
        <w:spacing w:line="360" w:lineRule="auto"/>
        <w:ind w:left="509"/>
        <w:jc w:val="both"/>
        <w:rPr>
          <w:rFonts w:ascii="Arial" w:hAnsi="Arial"/>
          <w:noProof w:val="0"/>
          <w:rtl/>
        </w:rPr>
      </w:pPr>
      <w:r w:rsidRPr="008F7779">
        <w:rPr>
          <w:rFonts w:ascii="Arial" w:hAnsi="Arial"/>
          <w:noProof w:val="0"/>
          <w:rtl/>
        </w:rPr>
        <w:t>במהלך החיים הזוגיים המשותפים ב</w:t>
      </w:r>
      <w:r w:rsidR="009F570C">
        <w:rPr>
          <w:rFonts w:ascii="Arial" w:hAnsi="Arial"/>
          <w:noProof w:val="0"/>
          <w:rtl/>
        </w:rPr>
        <w:t>כ.</w:t>
      </w:r>
      <w:r w:rsidRPr="008F7779">
        <w:rPr>
          <w:rFonts w:ascii="Arial" w:hAnsi="Arial"/>
          <w:noProof w:val="0"/>
          <w:rtl/>
        </w:rPr>
        <w:t xml:space="preserve"> הרתה התובעת מתרומת זרע אנונימית ונולדה לצדדים בת קטינה </w:t>
      </w:r>
      <w:r w:rsidR="009F570C">
        <w:rPr>
          <w:rFonts w:ascii="Arial" w:hAnsi="Arial" w:hint="cs"/>
          <w:noProof w:val="0"/>
          <w:rtl/>
        </w:rPr>
        <w:t xml:space="preserve">... </w:t>
      </w:r>
      <w:r w:rsidRPr="008F7779">
        <w:rPr>
          <w:rFonts w:ascii="Arial" w:hAnsi="Arial"/>
          <w:noProof w:val="0"/>
          <w:rtl/>
        </w:rPr>
        <w:t>(כבת 4.5).</w:t>
      </w:r>
    </w:p>
    <w:p w:rsidR="008F7779" w:rsidRPr="008F7779" w:rsidRDefault="008F7779" w:rsidP="008F7779">
      <w:pPr>
        <w:spacing w:line="360" w:lineRule="auto"/>
        <w:ind w:left="509" w:hanging="509"/>
        <w:jc w:val="both"/>
        <w:rPr>
          <w:rFonts w:ascii="Arial" w:hAnsi="Arial"/>
          <w:noProof w:val="0"/>
          <w:rtl/>
        </w:rPr>
      </w:pPr>
      <w:r w:rsidRPr="008F7779">
        <w:rPr>
          <w:rFonts w:ascii="Arial" w:hAnsi="Arial"/>
          <w:noProof w:val="0"/>
          <w:rtl/>
        </w:rPr>
        <w:tab/>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2.</w:t>
      </w:r>
      <w:r w:rsidRPr="008F7779">
        <w:rPr>
          <w:rFonts w:ascii="Arial" w:hAnsi="Arial"/>
          <w:noProof w:val="0"/>
          <w:rtl/>
        </w:rPr>
        <w:tab/>
        <w:t>ביום 11.2.19 כשלושה חודשים לאחר הולדת הקטינה, הגישו הצדדים בקשה משותפת למתן צו הורות פסיקתי בעניין הקטינה.</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r>
      <w:r w:rsidRPr="008F7779">
        <w:rPr>
          <w:rFonts w:ascii="Arial" w:hAnsi="Arial"/>
          <w:b/>
          <w:bCs/>
          <w:noProof w:val="0"/>
          <w:rtl/>
        </w:rPr>
        <w:t xml:space="preserve">בפסק דין מיום </w:t>
      </w:r>
      <w:r w:rsidRPr="008F7779">
        <w:rPr>
          <w:rFonts w:ascii="Arial" w:hAnsi="Arial"/>
          <w:b/>
          <w:bCs/>
          <w:noProof w:val="0"/>
          <w:u w:val="single"/>
          <w:rtl/>
        </w:rPr>
        <w:t>21.5.19</w:t>
      </w:r>
      <w:r w:rsidRPr="008F7779">
        <w:rPr>
          <w:rFonts w:ascii="Arial" w:hAnsi="Arial"/>
          <w:b/>
          <w:bCs/>
          <w:noProof w:val="0"/>
          <w:rtl/>
        </w:rPr>
        <w:t xml:space="preserve"> ניתן צו הורות פסיקתי אשר קבע את הורותה של הנתבעת כלפי הקטינה</w:t>
      </w:r>
      <w:r w:rsidRPr="008F7779">
        <w:rPr>
          <w:rFonts w:ascii="Arial" w:hAnsi="Arial"/>
          <w:noProof w:val="0"/>
          <w:rtl/>
        </w:rPr>
        <w:t xml:space="preserve">, </w:t>
      </w:r>
      <w:r w:rsidRPr="008F7779">
        <w:rPr>
          <w:rFonts w:ascii="Arial" w:hAnsi="Arial"/>
          <w:b/>
          <w:bCs/>
          <w:noProof w:val="0"/>
          <w:rtl/>
        </w:rPr>
        <w:t>מנימוקיו</w:t>
      </w:r>
      <w:r w:rsidRPr="008F7779">
        <w:rPr>
          <w:rFonts w:ascii="Arial" w:hAnsi="Arial"/>
          <w:noProof w:val="0"/>
          <w:rtl/>
        </w:rPr>
        <w:t>.</w:t>
      </w:r>
    </w:p>
    <w:p w:rsidR="008F7779" w:rsidRPr="008F7779" w:rsidRDefault="008F7779" w:rsidP="008F7779">
      <w:pPr>
        <w:spacing w:line="360" w:lineRule="auto"/>
        <w:jc w:val="both"/>
        <w:rPr>
          <w:rFonts w:ascii="Arial" w:hAnsi="Arial"/>
          <w:noProof w:val="0"/>
          <w:rtl/>
        </w:rPr>
      </w:pPr>
    </w:p>
    <w:p w:rsidR="008F7779" w:rsidRPr="008F7779" w:rsidRDefault="008F7779" w:rsidP="008F7779">
      <w:pPr>
        <w:spacing w:line="360" w:lineRule="auto"/>
        <w:ind w:left="509" w:hanging="509"/>
        <w:jc w:val="both"/>
        <w:rPr>
          <w:rFonts w:ascii="Arial" w:hAnsi="Arial"/>
          <w:noProof w:val="0"/>
          <w:rtl/>
        </w:rPr>
      </w:pPr>
      <w:r w:rsidRPr="008F7779">
        <w:rPr>
          <w:rFonts w:ascii="Arial" w:hAnsi="Arial"/>
          <w:noProof w:val="0"/>
          <w:rtl/>
        </w:rPr>
        <w:t>3.</w:t>
      </w:r>
      <w:r w:rsidRPr="008F7779">
        <w:rPr>
          <w:rFonts w:ascii="Arial" w:hAnsi="Arial"/>
          <w:noProof w:val="0"/>
          <w:rtl/>
        </w:rPr>
        <w:tab/>
        <w:t xml:space="preserve">יחסי הצדדים לא עלו יפה וביום </w:t>
      </w:r>
      <w:r w:rsidRPr="008F7779">
        <w:rPr>
          <w:rFonts w:ascii="Arial" w:hAnsi="Arial"/>
          <w:noProof w:val="0"/>
          <w:u w:val="single"/>
          <w:rtl/>
        </w:rPr>
        <w:t>29.5.20</w:t>
      </w:r>
      <w:r w:rsidRPr="008F7779">
        <w:rPr>
          <w:rFonts w:ascii="Arial" w:hAnsi="Arial"/>
          <w:noProof w:val="0"/>
          <w:rtl/>
        </w:rPr>
        <w:t xml:space="preserve"> הפרידו מגורים. התובעת עזבה את דירת הנתבעת ב</w:t>
      </w:r>
      <w:r w:rsidR="009F570C">
        <w:rPr>
          <w:rFonts w:ascii="Arial" w:hAnsi="Arial"/>
          <w:noProof w:val="0"/>
          <w:rtl/>
        </w:rPr>
        <w:t>כ.</w:t>
      </w:r>
      <w:r w:rsidRPr="008F7779">
        <w:rPr>
          <w:rFonts w:ascii="Arial" w:hAnsi="Arial"/>
          <w:noProof w:val="0"/>
          <w:rtl/>
        </w:rPr>
        <w:t xml:space="preserve"> וחזרה להתגורר ביישוב </w:t>
      </w:r>
      <w:r w:rsidR="009F570C">
        <w:rPr>
          <w:rFonts w:ascii="Arial" w:hAnsi="Arial"/>
          <w:noProof w:val="0"/>
          <w:rtl/>
        </w:rPr>
        <w:t>ש.</w:t>
      </w:r>
      <w:r w:rsidRPr="008F7779">
        <w:rPr>
          <w:rFonts w:ascii="Arial" w:hAnsi="Arial"/>
          <w:noProof w:val="0"/>
          <w:rtl/>
        </w:rPr>
        <w:t>. הנתבעת נותרה להתגורר בדירתה ב</w:t>
      </w:r>
      <w:r w:rsidR="009F570C">
        <w:rPr>
          <w:rFonts w:ascii="Arial" w:hAnsi="Arial"/>
          <w:noProof w:val="0"/>
          <w:rtl/>
        </w:rPr>
        <w:t>כ.</w:t>
      </w:r>
      <w:r w:rsidRPr="008F7779">
        <w:rPr>
          <w:rFonts w:ascii="Arial" w:hAnsi="Arial"/>
          <w:noProof w:val="0"/>
          <w:rtl/>
        </w:rPr>
        <w:t>.</w:t>
      </w:r>
    </w:p>
    <w:p w:rsidR="008F7779" w:rsidRPr="008F7779" w:rsidRDefault="008F7779" w:rsidP="008F7779">
      <w:pPr>
        <w:spacing w:line="360" w:lineRule="auto"/>
        <w:ind w:left="509" w:hanging="509"/>
        <w:jc w:val="both"/>
        <w:rPr>
          <w:rFonts w:ascii="Arial" w:hAnsi="Arial"/>
          <w:noProof w:val="0"/>
          <w:rtl/>
        </w:rPr>
      </w:pPr>
      <w:r w:rsidRPr="008F7779">
        <w:rPr>
          <w:rFonts w:ascii="Arial" w:hAnsi="Arial"/>
          <w:noProof w:val="0"/>
          <w:rtl/>
        </w:rPr>
        <w:tab/>
        <w:t xml:space="preserve">ביום </w:t>
      </w:r>
      <w:r w:rsidRPr="008F7779">
        <w:rPr>
          <w:rFonts w:ascii="Arial" w:hAnsi="Arial"/>
          <w:noProof w:val="0"/>
          <w:u w:val="single"/>
          <w:rtl/>
        </w:rPr>
        <w:t>7.6.20</w:t>
      </w:r>
      <w:r w:rsidRPr="008F7779">
        <w:rPr>
          <w:rFonts w:ascii="Arial" w:hAnsi="Arial"/>
          <w:noProof w:val="0"/>
          <w:rtl/>
        </w:rPr>
        <w:t xml:space="preserve"> הגישה התובעת את התביעה שלפני בה עותרת לקביעת משמורת הקטינה אצלה מכח היותה אם ביולוגית של הקטינה (לשון כתב התביעה סע' 15) וקביעת זמני שהות של הקטינה עם הנתבעת.</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ממועד הפרדת מגורי הצדדים, הן התנהלו באופן בו הקטינה שהתה עם כל אחת מהאימהות משך שבוע, לסירוגין. שבוע אחד עם התובעת ב</w:t>
      </w:r>
      <w:r w:rsidR="009F570C">
        <w:rPr>
          <w:rFonts w:ascii="Arial" w:hAnsi="Arial"/>
          <w:noProof w:val="0"/>
          <w:rtl/>
        </w:rPr>
        <w:t>ש.</w:t>
      </w:r>
      <w:r w:rsidRPr="008F7779">
        <w:rPr>
          <w:rFonts w:ascii="Arial" w:hAnsi="Arial"/>
          <w:noProof w:val="0"/>
          <w:rtl/>
        </w:rPr>
        <w:t xml:space="preserve"> ושבוע שלאחריו עם הנתבעת ב</w:t>
      </w:r>
      <w:r w:rsidR="009F570C">
        <w:rPr>
          <w:rFonts w:ascii="Arial" w:hAnsi="Arial"/>
          <w:noProof w:val="0"/>
          <w:rtl/>
        </w:rPr>
        <w:t>כ.</w:t>
      </w:r>
      <w:r w:rsidRPr="008F7779">
        <w:rPr>
          <w:rFonts w:ascii="Arial" w:hAnsi="Arial"/>
          <w:noProof w:val="0"/>
          <w:rtl/>
        </w:rPr>
        <w:t>.</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lastRenderedPageBreak/>
        <w:t>4.</w:t>
      </w:r>
      <w:r w:rsidRPr="008F7779">
        <w:rPr>
          <w:rFonts w:ascii="Arial" w:hAnsi="Arial"/>
          <w:noProof w:val="0"/>
          <w:rtl/>
        </w:rPr>
        <w:tab/>
        <w:t xml:space="preserve">בהחלטה מיום </w:t>
      </w:r>
      <w:r w:rsidRPr="008F7779">
        <w:rPr>
          <w:rFonts w:ascii="Arial" w:hAnsi="Arial"/>
          <w:noProof w:val="0"/>
          <w:u w:val="single"/>
          <w:rtl/>
        </w:rPr>
        <w:t>7.7.20</w:t>
      </w:r>
      <w:r w:rsidRPr="008F7779">
        <w:rPr>
          <w:rFonts w:ascii="Arial" w:hAnsi="Arial"/>
          <w:noProof w:val="0"/>
          <w:rtl/>
        </w:rPr>
        <w:t xml:space="preserve"> מונתה אפוטרופסה לדין לקטינה, עו"ד גילי שוז-גוטמן מטעם הלשכה לסיוע משפטי.</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 xml:space="preserve">בהחלטה מיום </w:t>
      </w:r>
      <w:r w:rsidRPr="008F7779">
        <w:rPr>
          <w:rFonts w:ascii="Arial" w:hAnsi="Arial"/>
          <w:noProof w:val="0"/>
          <w:u w:val="single"/>
          <w:rtl/>
        </w:rPr>
        <w:t>9.8.20</w:t>
      </w:r>
      <w:r w:rsidRPr="008F7779">
        <w:rPr>
          <w:rFonts w:ascii="Arial" w:hAnsi="Arial"/>
          <w:noProof w:val="0"/>
          <w:rtl/>
        </w:rPr>
        <w:t xml:space="preserve"> מונה מומחה מטעם בית המשפט, ד"ר מרדכי שרי ממכון "שלם" למתן חוות דעת בשאלת המסוגלות ההורית של כל אחת מהאימהות ומתן המלצות בעניין החזקת הקטינה, מקום מגוריה וחלוקת זמני השהות, לנוכח המרחק בין בתי מגורי הצדדים.</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 xml:space="preserve">לבקשתן המוסכמת של הצדדים הנשענת על טעמים כלכליים, בהחלטה מיום </w:t>
      </w:r>
      <w:r w:rsidRPr="008F7779">
        <w:rPr>
          <w:rFonts w:ascii="Arial" w:hAnsi="Arial"/>
          <w:noProof w:val="0"/>
          <w:u w:val="single"/>
          <w:rtl/>
        </w:rPr>
        <w:t>11.1.21</w:t>
      </w:r>
      <w:r w:rsidRPr="008F7779">
        <w:rPr>
          <w:rFonts w:ascii="Arial" w:hAnsi="Arial"/>
          <w:noProof w:val="0"/>
          <w:rtl/>
        </w:rPr>
        <w:t xml:space="preserve"> מונה מכון "דקל" למתן חוות דעת חלף מכון "שלם". </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215F81">
      <w:pPr>
        <w:tabs>
          <w:tab w:val="left" w:pos="509"/>
        </w:tabs>
        <w:spacing w:line="360" w:lineRule="auto"/>
        <w:ind w:left="509" w:hanging="509"/>
        <w:jc w:val="both"/>
        <w:rPr>
          <w:rFonts w:ascii="Arial" w:hAnsi="Arial"/>
          <w:rtl/>
        </w:rPr>
      </w:pPr>
      <w:r w:rsidRPr="008F7779">
        <w:rPr>
          <w:rFonts w:ascii="Arial" w:hAnsi="Arial"/>
          <w:noProof w:val="0"/>
          <w:rtl/>
        </w:rPr>
        <w:t>5.</w:t>
      </w:r>
      <w:r w:rsidRPr="008F7779">
        <w:rPr>
          <w:rFonts w:ascii="Arial" w:hAnsi="Arial"/>
          <w:noProof w:val="0"/>
          <w:rtl/>
        </w:rPr>
        <w:tab/>
        <w:t xml:space="preserve">ביום </w:t>
      </w:r>
      <w:r w:rsidRPr="008F7779">
        <w:rPr>
          <w:rFonts w:ascii="Arial" w:hAnsi="Arial"/>
          <w:noProof w:val="0"/>
          <w:u w:val="single"/>
          <w:rtl/>
        </w:rPr>
        <w:t>17.4.21</w:t>
      </w:r>
      <w:r w:rsidRPr="008F7779">
        <w:rPr>
          <w:rFonts w:ascii="Arial" w:hAnsi="Arial"/>
          <w:noProof w:val="0"/>
          <w:rtl/>
        </w:rPr>
        <w:t xml:space="preserve"> הוגשה לתיק חוות דעת המומחית ד"ר טליה אונגר, פסיכולוגית קלינית, ממכון "דקל". מסקנת המומחית בחוות דעתה </w:t>
      </w:r>
      <w:r w:rsidRPr="008F7779">
        <w:rPr>
          <w:rFonts w:ascii="Arial" w:hAnsi="Arial"/>
          <w:rtl/>
        </w:rPr>
        <w:t>כי לשתי האמהות מסוגלות הורית ונוכחות שתיהן בחיי הקטינה הכרחית וחשובה להתפתחות הקטינה, יש לקבוע אחריות הורית משותפת; המלצת המומחית, בהינתן כי הנתבעת נתפסת עבור הקטינה כמקור הגנה וביטחון והתובעת נתפסת כמקור למשחקים, ספונטניות וצחוק (עמ' 18 בחווה"ד בפרק הסיכום פסקה שניה, סעיף ג' בתשובות לשאלות ההבהרה) כי הקטינה תשהה עם הנתבעת במהלך השבוע בימים ראשון עד חמישי, ועם התובעת במהלך סוף שבוע מיום חמישי עד מוצ"ש, כך בכל שבוע.</w:t>
      </w:r>
    </w:p>
    <w:p w:rsidR="008F7779" w:rsidRDefault="008F7779" w:rsidP="008F7779">
      <w:pPr>
        <w:tabs>
          <w:tab w:val="left" w:pos="509"/>
        </w:tabs>
        <w:spacing w:line="360" w:lineRule="auto"/>
        <w:ind w:left="509" w:hanging="509"/>
        <w:jc w:val="both"/>
        <w:rPr>
          <w:rFonts w:ascii="Arial" w:hAnsi="Arial"/>
          <w:rtl/>
        </w:rPr>
      </w:pPr>
      <w:r w:rsidRPr="008F7779">
        <w:rPr>
          <w:rFonts w:ascii="Arial" w:hAnsi="Arial"/>
          <w:rtl/>
        </w:rPr>
        <w:tab/>
        <w:t xml:space="preserve">האפוטרופסה לדין שלחה למומחית שאלות הבהרה עליהן השיבה ביום </w:t>
      </w:r>
      <w:r w:rsidRPr="008F7779">
        <w:rPr>
          <w:rFonts w:ascii="Arial" w:hAnsi="Arial"/>
          <w:u w:val="single"/>
          <w:rtl/>
        </w:rPr>
        <w:t>3.6.21</w:t>
      </w:r>
      <w:r w:rsidRPr="008F7779">
        <w:rPr>
          <w:rFonts w:ascii="Arial" w:hAnsi="Arial"/>
          <w:rtl/>
        </w:rPr>
        <w:t>.</w:t>
      </w:r>
    </w:p>
    <w:p w:rsidR="00E340A7" w:rsidRPr="008F7779" w:rsidRDefault="00E340A7" w:rsidP="008F7779">
      <w:pPr>
        <w:tabs>
          <w:tab w:val="left" w:pos="509"/>
        </w:tabs>
        <w:spacing w:line="360" w:lineRule="auto"/>
        <w:ind w:left="509" w:hanging="509"/>
        <w:jc w:val="both"/>
        <w:rPr>
          <w:rFonts w:ascii="Arial" w:hAnsi="Arial"/>
          <w:rtl/>
        </w:rPr>
      </w:pPr>
      <w:r>
        <w:rPr>
          <w:rFonts w:ascii="Arial" w:hAnsi="Arial"/>
          <w:rtl/>
        </w:rPr>
        <w:tab/>
      </w:r>
      <w:r>
        <w:rPr>
          <w:rFonts w:ascii="Arial" w:hAnsi="Arial" w:hint="cs"/>
          <w:rtl/>
        </w:rPr>
        <w:t xml:space="preserve">התובעת ביקשה וקיבלה רשות להעביר למומחית שאלות הבהרה מטעמה, הגם שבאיחור. תשובות המומחית הוגשו ביום </w:t>
      </w:r>
      <w:r w:rsidRPr="00E340A7">
        <w:rPr>
          <w:rFonts w:ascii="Arial" w:hAnsi="Arial" w:hint="cs"/>
          <w:u w:val="single"/>
          <w:rtl/>
        </w:rPr>
        <w:t>7.10.21</w:t>
      </w:r>
      <w:r>
        <w:rPr>
          <w:rFonts w:ascii="Arial" w:hAnsi="Arial" w:hint="cs"/>
          <w:rtl/>
        </w:rPr>
        <w:t>.</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946BF5">
      <w:pPr>
        <w:tabs>
          <w:tab w:val="left" w:pos="509"/>
        </w:tabs>
        <w:spacing w:line="360" w:lineRule="auto"/>
        <w:ind w:left="509" w:hanging="509"/>
        <w:jc w:val="both"/>
        <w:rPr>
          <w:rFonts w:ascii="Arial" w:hAnsi="Arial"/>
          <w:rtl/>
        </w:rPr>
      </w:pPr>
      <w:r w:rsidRPr="008F7779">
        <w:rPr>
          <w:rFonts w:ascii="Arial" w:hAnsi="Arial"/>
          <w:noProof w:val="0"/>
          <w:rtl/>
        </w:rPr>
        <w:t>6.</w:t>
      </w:r>
      <w:r w:rsidRPr="008F7779">
        <w:rPr>
          <w:rFonts w:ascii="Arial" w:hAnsi="Arial"/>
          <w:noProof w:val="0"/>
          <w:rtl/>
        </w:rPr>
        <w:tab/>
      </w:r>
      <w:r w:rsidRPr="008F7779">
        <w:rPr>
          <w:rFonts w:ascii="Arial" w:hAnsi="Arial"/>
          <w:rtl/>
        </w:rPr>
        <w:t xml:space="preserve">בדיון שהתקיים ביום </w:t>
      </w:r>
      <w:r w:rsidRPr="008F7779">
        <w:rPr>
          <w:rFonts w:ascii="Arial" w:hAnsi="Arial"/>
          <w:u w:val="single"/>
          <w:rtl/>
        </w:rPr>
        <w:t>13.7.21</w:t>
      </w:r>
      <w:r w:rsidRPr="008F7779">
        <w:rPr>
          <w:rFonts w:ascii="Arial" w:hAnsi="Arial"/>
          <w:rtl/>
        </w:rPr>
        <w:t>, לאחר קבלת חווה"ד</w:t>
      </w:r>
      <w:r w:rsidR="00E340A7">
        <w:rPr>
          <w:rFonts w:ascii="Arial" w:hAnsi="Arial" w:hint="cs"/>
          <w:rtl/>
        </w:rPr>
        <w:t xml:space="preserve"> ותשובות המומחית לשאלות הבהרה מטעם האפוט</w:t>
      </w:r>
      <w:r w:rsidR="00946BF5">
        <w:rPr>
          <w:rFonts w:ascii="Arial" w:hAnsi="Arial" w:hint="cs"/>
          <w:rtl/>
        </w:rPr>
        <w:t>ר</w:t>
      </w:r>
      <w:r w:rsidR="00E340A7">
        <w:rPr>
          <w:rFonts w:ascii="Arial" w:hAnsi="Arial" w:hint="cs"/>
          <w:rtl/>
        </w:rPr>
        <w:t>ופסה לדין,</w:t>
      </w:r>
      <w:r w:rsidRPr="008F7779">
        <w:rPr>
          <w:rFonts w:ascii="Arial" w:hAnsi="Arial"/>
          <w:rtl/>
        </w:rPr>
        <w:t xml:space="preserve"> שתי האמהות הסכימו כי במצב הנתון בו מתגוררות במרחק רב זו מזו (מעל 120 ק"מ, כשעתיים נסיעה לכל כיוון) יש לקבוע בית עיקרי לקטינה ומסגרת חינוך. זו גם עמדת האפוטרופסה לדין. עוד הוסכם כי יש צורך בחקירת המומחית על חוות דעתה ומסקנותיה.</w:t>
      </w:r>
    </w:p>
    <w:p w:rsidR="008F7779" w:rsidRPr="008F7779" w:rsidRDefault="008F7779" w:rsidP="008F7779">
      <w:pPr>
        <w:tabs>
          <w:tab w:val="left" w:pos="509"/>
        </w:tabs>
        <w:spacing w:line="360" w:lineRule="auto"/>
        <w:ind w:left="509" w:hanging="509"/>
        <w:jc w:val="both"/>
        <w:rPr>
          <w:rFonts w:ascii="Arial" w:hAnsi="Arial"/>
          <w:rtl/>
        </w:rPr>
      </w:pPr>
      <w:r w:rsidRPr="008F7779">
        <w:rPr>
          <w:rFonts w:ascii="Arial" w:hAnsi="Arial"/>
          <w:rtl/>
        </w:rPr>
        <w:tab/>
      </w:r>
      <w:r w:rsidRPr="008F7779">
        <w:rPr>
          <w:rFonts w:ascii="Arial" w:hAnsi="Arial"/>
          <w:u w:val="single"/>
          <w:rtl/>
        </w:rPr>
        <w:t>בהחלטה מנומקת מיום 18.7.21</w:t>
      </w:r>
      <w:r w:rsidRPr="008F7779">
        <w:rPr>
          <w:rFonts w:ascii="Arial" w:hAnsi="Arial"/>
          <w:rtl/>
        </w:rPr>
        <w:t xml:space="preserve"> נקבע כי עד לחקירת המומחית ומתן החלטה אחרת:</w:t>
      </w:r>
    </w:p>
    <w:p w:rsidR="008F7779" w:rsidRPr="008F7779" w:rsidRDefault="008F7779" w:rsidP="008F7779">
      <w:pPr>
        <w:tabs>
          <w:tab w:val="left" w:pos="509"/>
        </w:tabs>
        <w:spacing w:line="360" w:lineRule="auto"/>
        <w:ind w:left="509" w:hanging="509"/>
        <w:jc w:val="both"/>
        <w:rPr>
          <w:rtl/>
        </w:rPr>
      </w:pPr>
      <w:r w:rsidRPr="008F7779">
        <w:rPr>
          <w:rFonts w:ascii="Arial" w:hAnsi="Arial"/>
          <w:rtl/>
        </w:rPr>
        <w:tab/>
        <w:t>-</w:t>
      </w:r>
      <w:r w:rsidRPr="008F7779">
        <w:rPr>
          <w:rFonts w:ascii="Arial" w:hAnsi="Arial"/>
          <w:rtl/>
        </w:rPr>
        <w:tab/>
        <w:t>הקטינה תתגורר עם הנתבעת</w:t>
      </w:r>
      <w:r w:rsidR="00215F81">
        <w:rPr>
          <w:rFonts w:ascii="Arial" w:hAnsi="Arial" w:hint="cs"/>
          <w:rtl/>
        </w:rPr>
        <w:t xml:space="preserve"> ב</w:t>
      </w:r>
      <w:r w:rsidR="009F570C">
        <w:rPr>
          <w:rFonts w:ascii="Arial" w:hAnsi="Arial" w:hint="cs"/>
          <w:rtl/>
        </w:rPr>
        <w:t>כ.</w:t>
      </w:r>
      <w:r w:rsidRPr="008F7779">
        <w:rPr>
          <w:rFonts w:ascii="Arial" w:hAnsi="Arial"/>
          <w:rtl/>
        </w:rPr>
        <w:t>;</w:t>
      </w:r>
    </w:p>
    <w:p w:rsidR="008F7779" w:rsidRPr="008F7779" w:rsidRDefault="008F7779" w:rsidP="008F7779">
      <w:pPr>
        <w:tabs>
          <w:tab w:val="left" w:pos="509"/>
        </w:tabs>
        <w:spacing w:line="360" w:lineRule="auto"/>
        <w:ind w:left="509" w:hanging="509"/>
        <w:jc w:val="both"/>
        <w:rPr>
          <w:rtl/>
        </w:rPr>
      </w:pPr>
      <w:r w:rsidRPr="008F7779">
        <w:rPr>
          <w:rtl/>
        </w:rPr>
        <w:tab/>
        <w:t>-</w:t>
      </w:r>
      <w:r w:rsidRPr="008F7779">
        <w:rPr>
          <w:rtl/>
        </w:rPr>
        <w:tab/>
        <w:t>שתי האימהות יפעלו לרישומה למסגרת חינוך מוסכמת סמוך למקום מגורי הנתבעת;</w:t>
      </w:r>
    </w:p>
    <w:p w:rsidR="008F7779" w:rsidRPr="008F7779" w:rsidRDefault="008F7779" w:rsidP="008F7779">
      <w:pPr>
        <w:spacing w:line="360" w:lineRule="auto"/>
        <w:ind w:left="719" w:hanging="210"/>
        <w:jc w:val="both"/>
        <w:rPr>
          <w:rtl/>
        </w:rPr>
      </w:pPr>
      <w:r w:rsidRPr="008F7779">
        <w:rPr>
          <w:rtl/>
        </w:rPr>
        <w:t>-</w:t>
      </w:r>
      <w:r w:rsidRPr="008F7779">
        <w:rPr>
          <w:rtl/>
        </w:rPr>
        <w:tab/>
        <w:t>זמני השהות של הקטינה עם התובעת יתקימו במהלך השבוע בכל יום שלישי בשעות 16:00-19:00 באזור המרכז (ויום נוסף ככל שתבקש) התובעת תאסוף את הקטינה מבית הנתבעת ותשיב  לשם בתום הביקור. בנוסף הקטינה תשהה עם התובעת שלושה סופי שבוע ברצף, באופן בו התובעת תאסוף את הקטינה מבית הנתבעת ביום חמישי בשעה 16:00 ותשיבה לבית הנתבעת במוצ"ש. בסוף השבוע הרביעי תשהה עם הנתבעת. וחוזר חלילה.</w:t>
      </w:r>
    </w:p>
    <w:p w:rsidR="008F7779" w:rsidRPr="008F7779" w:rsidRDefault="008F7779" w:rsidP="008F7779">
      <w:pPr>
        <w:spacing w:line="360" w:lineRule="auto"/>
        <w:ind w:left="719" w:hanging="210"/>
        <w:jc w:val="both"/>
        <w:rPr>
          <w:rtl/>
        </w:rPr>
      </w:pPr>
      <w:r w:rsidRPr="008F7779">
        <w:rPr>
          <w:rtl/>
        </w:rPr>
        <w:t>-</w:t>
      </w:r>
      <w:r w:rsidRPr="008F7779">
        <w:rPr>
          <w:rtl/>
        </w:rPr>
        <w:tab/>
      </w:r>
      <w:r w:rsidRPr="008F7779">
        <w:rPr>
          <w:rtl/>
        </w:rPr>
        <w:tab/>
        <w:t>זמני השהות יחלו מהשבוע שתחילתו ביום 22.8.21, על מנת להכניס את הקטינה לשגרה ולקראת המסגרת החינוכית. עד מועד זה ימשכו זמני השהות שבוע – שבוע.</w:t>
      </w:r>
    </w:p>
    <w:p w:rsidR="008F7779" w:rsidRPr="008F7779" w:rsidRDefault="008F7779" w:rsidP="008F7779">
      <w:pPr>
        <w:spacing w:line="360" w:lineRule="auto"/>
        <w:ind w:left="719" w:hanging="210"/>
        <w:jc w:val="both"/>
        <w:rPr>
          <w:rtl/>
        </w:rPr>
      </w:pPr>
      <w:r w:rsidRPr="008F7779">
        <w:rPr>
          <w:rtl/>
        </w:rPr>
        <w:t>-</w:t>
      </w:r>
      <w:r w:rsidRPr="008F7779">
        <w:rPr>
          <w:rtl/>
        </w:rPr>
        <w:tab/>
        <w:t>הצדדים הופנו לקבלת הדרכה הורית, כל אחת במחלקה לשירותים חברתיים במקום מגוריה או באופן פרטי, על פי בחירתה.</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lastRenderedPageBreak/>
        <w:t>7.</w:t>
      </w:r>
      <w:r w:rsidRPr="008F7779">
        <w:rPr>
          <w:rFonts w:ascii="Arial" w:hAnsi="Arial"/>
          <w:noProof w:val="0"/>
          <w:rtl/>
        </w:rPr>
        <w:tab/>
        <w:t>לאחר מתן ההחלטה התובעת הודיעה כי תעבור להתגורר במרכז בימים שיקבעו לצורך קיום זמני שהות שווים עם הקטינה.</w:t>
      </w:r>
      <w:r w:rsidR="00E340A7">
        <w:rPr>
          <w:rFonts w:ascii="Arial" w:hAnsi="Arial" w:hint="cs"/>
          <w:noProof w:val="0"/>
          <w:rtl/>
        </w:rPr>
        <w:t xml:space="preserve"> התובעת הכשירה דירה של קרוב משפחתה למגוריה עם הקטינה.</w:t>
      </w:r>
    </w:p>
    <w:p w:rsidR="008F7779" w:rsidRPr="008F7779" w:rsidRDefault="008F7779" w:rsidP="0051708E">
      <w:pPr>
        <w:tabs>
          <w:tab w:val="left" w:pos="509"/>
        </w:tabs>
        <w:spacing w:line="360" w:lineRule="auto"/>
        <w:ind w:left="509" w:hanging="509"/>
        <w:jc w:val="both"/>
        <w:rPr>
          <w:rFonts w:ascii="Arial" w:hAnsi="Arial"/>
          <w:noProof w:val="0"/>
          <w:rtl/>
        </w:rPr>
      </w:pPr>
      <w:r w:rsidRPr="008F7779">
        <w:rPr>
          <w:rFonts w:ascii="Arial" w:hAnsi="Arial"/>
          <w:noProof w:val="0"/>
          <w:rtl/>
        </w:rPr>
        <w:tab/>
        <w:t xml:space="preserve">לאור זאת, </w:t>
      </w:r>
      <w:r w:rsidRPr="008F7779">
        <w:rPr>
          <w:rFonts w:ascii="Arial" w:hAnsi="Arial"/>
          <w:noProof w:val="0"/>
          <w:u w:val="single"/>
          <w:rtl/>
        </w:rPr>
        <w:t>בהחלטה מיום 3.9.21</w:t>
      </w:r>
      <w:r w:rsidRPr="008F7779">
        <w:rPr>
          <w:rFonts w:ascii="Arial" w:hAnsi="Arial"/>
          <w:noProof w:val="0"/>
          <w:rtl/>
        </w:rPr>
        <w:t xml:space="preserve"> ומנימוקיה שונתה חלוקת זמני שהות הקטינה עם ה</w:t>
      </w:r>
      <w:r w:rsidR="00215F81">
        <w:rPr>
          <w:rFonts w:ascii="Arial" w:hAnsi="Arial" w:hint="cs"/>
          <w:noProof w:val="0"/>
          <w:rtl/>
        </w:rPr>
        <w:t xml:space="preserve">צדדים </w:t>
      </w:r>
      <w:r w:rsidR="0051708E">
        <w:rPr>
          <w:rFonts w:ascii="Arial" w:hAnsi="Arial" w:hint="cs"/>
          <w:noProof w:val="0"/>
          <w:rtl/>
        </w:rPr>
        <w:t>ב</w:t>
      </w:r>
      <w:r w:rsidRPr="008F7779">
        <w:rPr>
          <w:rFonts w:ascii="Arial" w:hAnsi="Arial"/>
          <w:noProof w:val="0"/>
          <w:rtl/>
        </w:rPr>
        <w:t>אופן בו בימים א' ו-ב' תשהה הקטינה עם התובעת, בימים ג' ו-ד' תשהה עם הנתבעת, בסופ"ש מיום ה' ועד מוצ"ש תשהה הקטינה לסירוגין עם כל אחת מהאימהות.</w:t>
      </w:r>
    </w:p>
    <w:p w:rsidR="008F7779" w:rsidRPr="008F7779" w:rsidRDefault="008F7779" w:rsidP="009F570C">
      <w:pPr>
        <w:tabs>
          <w:tab w:val="left" w:pos="509"/>
        </w:tabs>
        <w:spacing w:line="360" w:lineRule="auto"/>
        <w:ind w:left="509" w:hanging="509"/>
        <w:jc w:val="both"/>
        <w:rPr>
          <w:rFonts w:ascii="Arial" w:hAnsi="Arial"/>
          <w:noProof w:val="0"/>
          <w:rtl/>
        </w:rPr>
      </w:pPr>
      <w:r w:rsidRPr="008F7779">
        <w:rPr>
          <w:rFonts w:ascii="Arial" w:hAnsi="Arial"/>
          <w:noProof w:val="0"/>
          <w:rtl/>
        </w:rPr>
        <w:tab/>
        <w:t>התובעת עברה להתגורר בדירת בן דודה ב</w:t>
      </w:r>
      <w:r w:rsidR="009F570C">
        <w:rPr>
          <w:rFonts w:ascii="Arial" w:hAnsi="Arial" w:hint="cs"/>
          <w:noProof w:val="0"/>
          <w:rtl/>
        </w:rPr>
        <w:t>ר.</w:t>
      </w:r>
      <w:r w:rsidRPr="008F7779">
        <w:rPr>
          <w:rFonts w:ascii="Arial" w:hAnsi="Arial"/>
          <w:noProof w:val="0"/>
          <w:rtl/>
        </w:rPr>
        <w:t xml:space="preserve"> בימים בהם שוהה עם הקטינה. ביתר הימים מתגוררת ב</w:t>
      </w:r>
      <w:r w:rsidR="009F570C">
        <w:rPr>
          <w:rFonts w:ascii="Arial" w:hAnsi="Arial"/>
          <w:noProof w:val="0"/>
          <w:rtl/>
        </w:rPr>
        <w:t>ש.</w:t>
      </w:r>
      <w:r w:rsidRPr="008F7779">
        <w:rPr>
          <w:rFonts w:ascii="Arial" w:hAnsi="Arial"/>
          <w:noProof w:val="0"/>
          <w:rtl/>
        </w:rPr>
        <w:t>.</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9F570C">
      <w:pPr>
        <w:tabs>
          <w:tab w:val="left" w:pos="509"/>
        </w:tabs>
        <w:spacing w:line="360" w:lineRule="auto"/>
        <w:ind w:left="509" w:hanging="509"/>
        <w:jc w:val="both"/>
        <w:rPr>
          <w:rFonts w:ascii="Arial" w:hAnsi="Arial"/>
          <w:noProof w:val="0"/>
          <w:rtl/>
        </w:rPr>
      </w:pPr>
      <w:r w:rsidRPr="008F7779">
        <w:rPr>
          <w:rFonts w:ascii="Arial" w:hAnsi="Arial"/>
          <w:noProof w:val="0"/>
          <w:rtl/>
        </w:rPr>
        <w:t>8.</w:t>
      </w:r>
      <w:r w:rsidRPr="008F7779">
        <w:rPr>
          <w:rFonts w:ascii="Arial" w:hAnsi="Arial"/>
          <w:noProof w:val="0"/>
          <w:rtl/>
        </w:rPr>
        <w:tab/>
        <w:t>התקיימו חמישה דיונים מתוכם שני דיוני הוכחות. נחק</w:t>
      </w:r>
      <w:r w:rsidR="00E340A7">
        <w:rPr>
          <w:rFonts w:ascii="Arial" w:hAnsi="Arial" w:hint="cs"/>
          <w:noProof w:val="0"/>
          <w:rtl/>
        </w:rPr>
        <w:t>ר</w:t>
      </w:r>
      <w:r w:rsidRPr="008F7779">
        <w:rPr>
          <w:rFonts w:ascii="Arial" w:hAnsi="Arial"/>
          <w:noProof w:val="0"/>
          <w:rtl/>
        </w:rPr>
        <w:t>ו הצדדים וה</w:t>
      </w:r>
      <w:r w:rsidR="009F570C">
        <w:rPr>
          <w:rFonts w:ascii="Arial" w:hAnsi="Arial"/>
          <w:noProof w:val="0"/>
          <w:rtl/>
        </w:rPr>
        <w:t>ע</w:t>
      </w:r>
      <w:r w:rsidR="009F570C">
        <w:rPr>
          <w:rFonts w:ascii="Arial" w:hAnsi="Arial" w:hint="cs"/>
          <w:noProof w:val="0"/>
          <w:rtl/>
        </w:rPr>
        <w:t xml:space="preserve">דים </w:t>
      </w:r>
      <w:r w:rsidRPr="008F7779">
        <w:rPr>
          <w:rFonts w:ascii="Arial" w:hAnsi="Arial"/>
          <w:noProof w:val="0"/>
          <w:rtl/>
        </w:rPr>
        <w:t>מטעמ</w:t>
      </w:r>
      <w:r w:rsidR="009F570C">
        <w:rPr>
          <w:rFonts w:ascii="Arial" w:hAnsi="Arial" w:hint="cs"/>
          <w:noProof w:val="0"/>
          <w:rtl/>
        </w:rPr>
        <w:t>ן</w:t>
      </w:r>
      <w:r w:rsidRPr="008F7779">
        <w:rPr>
          <w:rFonts w:ascii="Arial" w:hAnsi="Arial"/>
          <w:noProof w:val="0"/>
          <w:rtl/>
        </w:rPr>
        <w:t xml:space="preserve"> וכן נחקרה המומחית. הוגשו סיכומי הצדדים וסיכומי האפוטרופסה לדין.</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מכאן פסק הדין.</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b/>
          <w:bCs/>
          <w:noProof w:val="0"/>
          <w:u w:val="single"/>
          <w:rtl/>
        </w:rPr>
      </w:pPr>
      <w:r w:rsidRPr="008F7779">
        <w:rPr>
          <w:rFonts w:ascii="Arial" w:hAnsi="Arial"/>
          <w:b/>
          <w:bCs/>
          <w:noProof w:val="0"/>
          <w:u w:val="single"/>
          <w:rtl/>
        </w:rPr>
        <w:t>טענות הצדדים</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9.</w:t>
      </w:r>
      <w:r w:rsidRPr="008F7779">
        <w:rPr>
          <w:rFonts w:ascii="Arial" w:hAnsi="Arial"/>
          <w:noProof w:val="0"/>
          <w:rtl/>
        </w:rPr>
        <w:tab/>
      </w:r>
      <w:r w:rsidRPr="008F7779">
        <w:rPr>
          <w:rFonts w:ascii="Arial" w:hAnsi="Arial"/>
          <w:noProof w:val="0"/>
          <w:u w:val="single"/>
          <w:rtl/>
        </w:rPr>
        <w:t>טענות התובעת</w:t>
      </w:r>
      <w:r w:rsidRPr="008F7779">
        <w:rPr>
          <w:rFonts w:ascii="Arial" w:hAnsi="Arial"/>
          <w:noProof w:val="0"/>
          <w:rtl/>
        </w:rPr>
        <w:t xml:space="preserve"> – </w:t>
      </w:r>
    </w:p>
    <w:p w:rsidR="008F7779" w:rsidRPr="008F7779" w:rsidRDefault="008F7779" w:rsidP="008F7779">
      <w:pPr>
        <w:spacing w:line="360" w:lineRule="auto"/>
        <w:ind w:left="935" w:hanging="426"/>
        <w:jc w:val="both"/>
        <w:rPr>
          <w:rFonts w:ascii="Arial" w:hAnsi="Arial"/>
          <w:noProof w:val="0"/>
          <w:rtl/>
        </w:rPr>
      </w:pPr>
      <w:r w:rsidRPr="008F7779">
        <w:rPr>
          <w:rFonts w:ascii="Arial" w:hAnsi="Arial"/>
          <w:noProof w:val="0"/>
          <w:rtl/>
        </w:rPr>
        <w:t>א.</w:t>
      </w:r>
      <w:r w:rsidRPr="008F7779">
        <w:rPr>
          <w:rFonts w:ascii="Arial" w:hAnsi="Arial"/>
          <w:noProof w:val="0"/>
          <w:rtl/>
        </w:rPr>
        <w:tab/>
        <w:t>ההחלטה להביא ילד מתרומת זרע גמלה בתובעת עוד טרם נרקמה הזוגיות עם הנתבעת והיא החלה בתהליך. ההיריון נעשה ללא קשר לנתבעת וללא תלות בקשר זוגי עמה;</w:t>
      </w:r>
    </w:p>
    <w:p w:rsidR="008F7779" w:rsidRPr="008F7779" w:rsidRDefault="008F7779" w:rsidP="008F7779">
      <w:pPr>
        <w:spacing w:line="360" w:lineRule="auto"/>
        <w:ind w:left="935" w:hanging="426"/>
        <w:jc w:val="both"/>
        <w:rPr>
          <w:rFonts w:ascii="Arial" w:hAnsi="Arial"/>
          <w:noProof w:val="0"/>
          <w:rtl/>
        </w:rPr>
      </w:pPr>
      <w:r w:rsidRPr="008F7779">
        <w:rPr>
          <w:rFonts w:ascii="Arial" w:hAnsi="Arial"/>
          <w:noProof w:val="0"/>
          <w:rtl/>
        </w:rPr>
        <w:t>ב.</w:t>
      </w:r>
      <w:r w:rsidRPr="008F7779">
        <w:rPr>
          <w:rFonts w:ascii="Arial" w:hAnsi="Arial"/>
          <w:noProof w:val="0"/>
          <w:rtl/>
        </w:rPr>
        <w:tab/>
        <w:t>הצדדים הכירו עת הייתה התובעת אבלה על מות אמה וההחלטה להעתיק מגוריה למרכז הייתה לאחר שהנתבעת שכנעה אותה שהמעבר יקל עליה את ההתמודדות הנפשית וגם יקל עליה כלכלית מקום בו הנתבעת תישא בהוצאותיה הכלכליות;</w:t>
      </w:r>
    </w:p>
    <w:p w:rsidR="008F7779" w:rsidRPr="008F7779" w:rsidRDefault="008F7779" w:rsidP="008F7779">
      <w:pPr>
        <w:spacing w:line="360" w:lineRule="auto"/>
        <w:ind w:left="935" w:hanging="426"/>
        <w:jc w:val="both"/>
        <w:rPr>
          <w:rFonts w:ascii="Arial" w:hAnsi="Arial"/>
          <w:noProof w:val="0"/>
          <w:rtl/>
        </w:rPr>
      </w:pPr>
      <w:r w:rsidRPr="008F7779">
        <w:rPr>
          <w:rFonts w:ascii="Arial" w:hAnsi="Arial"/>
          <w:noProof w:val="0"/>
          <w:rtl/>
        </w:rPr>
        <w:t>ג.</w:t>
      </w:r>
      <w:r w:rsidRPr="008F7779">
        <w:rPr>
          <w:rFonts w:ascii="Arial" w:hAnsi="Arial"/>
          <w:noProof w:val="0"/>
          <w:rtl/>
        </w:rPr>
        <w:tab/>
        <w:t>מאז הולדת הקטינה התובעת טיפלה בה כמעט לבדה, ללא מעורבות או סיוע מהנתבעת שהתמקדה בטיפוח קריירת הספורט שלה ובפרנסה. התובעת היא האם העיקרית והדומיננטית של הקטינה;</w:t>
      </w:r>
    </w:p>
    <w:p w:rsidR="008F7779" w:rsidRPr="008F7779" w:rsidRDefault="008F7779" w:rsidP="008F7779">
      <w:pPr>
        <w:spacing w:line="360" w:lineRule="auto"/>
        <w:ind w:left="935" w:hanging="426"/>
        <w:jc w:val="both"/>
        <w:rPr>
          <w:rFonts w:ascii="Arial" w:hAnsi="Arial"/>
          <w:noProof w:val="0"/>
          <w:rtl/>
        </w:rPr>
      </w:pPr>
      <w:r w:rsidRPr="008F7779">
        <w:rPr>
          <w:rFonts w:ascii="Arial" w:hAnsi="Arial"/>
          <w:noProof w:val="0"/>
          <w:rtl/>
        </w:rPr>
        <w:t>ד.</w:t>
      </w:r>
      <w:r w:rsidRPr="008F7779">
        <w:rPr>
          <w:rFonts w:ascii="Arial" w:hAnsi="Arial"/>
          <w:noProof w:val="0"/>
          <w:rtl/>
        </w:rPr>
        <w:tab/>
        <w:t>הנתבעת שכנעה את התובעת להגיש תביעה לצו הורות פסיקתי. התובעת לא חפצה בכך, אך סברה שיהא בצו גם מחויבות כלכלית ורגשית כלפי הקטינה. צו ההורות הפסיקתי הוצא במרמה, ביוזמת הנתבעת אשר לא הכחישה זיוף מסמכים שהוגשו לבית המשפט לצורך הוצאות הצו. התובעת לא הבינה את ההשלכות מרחיקות הלכת בהליך.</w:t>
      </w:r>
    </w:p>
    <w:p w:rsidR="008F7779" w:rsidRPr="008F7779" w:rsidRDefault="008F7779" w:rsidP="00E218D7">
      <w:pPr>
        <w:spacing w:line="360" w:lineRule="auto"/>
        <w:ind w:left="935" w:hanging="426"/>
        <w:jc w:val="both"/>
        <w:rPr>
          <w:rFonts w:ascii="Arial" w:hAnsi="Arial"/>
          <w:noProof w:val="0"/>
          <w:rtl/>
        </w:rPr>
      </w:pPr>
      <w:r w:rsidRPr="008F7779">
        <w:rPr>
          <w:rFonts w:ascii="Arial" w:hAnsi="Arial"/>
          <w:noProof w:val="0"/>
          <w:rtl/>
        </w:rPr>
        <w:t>ה.</w:t>
      </w:r>
      <w:r w:rsidRPr="008F7779">
        <w:rPr>
          <w:rFonts w:ascii="Arial" w:hAnsi="Arial"/>
          <w:noProof w:val="0"/>
          <w:rtl/>
        </w:rPr>
        <w:tab/>
        <w:t xml:space="preserve">טובת הקטינה כי משמורתה תהא אצל אמה הביולוגית וקביעת זמני שהות עם הנתבעת. לתובעת כאם ביולוגית של הקטינה </w:t>
      </w:r>
      <w:r w:rsidR="009F570C">
        <w:rPr>
          <w:rFonts w:ascii="Arial" w:hAnsi="Arial"/>
          <w:noProof w:val="0"/>
          <w:rtl/>
        </w:rPr>
        <w:t>ע</w:t>
      </w:r>
      <w:r w:rsidR="00E218D7">
        <w:rPr>
          <w:rFonts w:ascii="Arial" w:hAnsi="Arial" w:hint="cs"/>
          <w:noProof w:val="0"/>
          <w:rtl/>
        </w:rPr>
        <w:t>די</w:t>
      </w:r>
      <w:r w:rsidRPr="008F7779">
        <w:rPr>
          <w:rFonts w:ascii="Arial" w:hAnsi="Arial"/>
          <w:noProof w:val="0"/>
          <w:rtl/>
        </w:rPr>
        <w:t>פות במעמד ההורי על הנתבעת שאינה אם ביולוגית. הקשר הנפשי בין הנתבעת לקטינה אינו מקים קשר הורות בדומה לזה של התובעת. היא מכירה בחשיבות הנתבעת בחיי הקטינה, אך אין הדבר אומר שיש לרמוס את זכותה לממש הורותה ולנהל את חייה ברווחה ובנחת;</w:t>
      </w:r>
    </w:p>
    <w:p w:rsidR="008F7779" w:rsidRPr="008F7779" w:rsidRDefault="008F7779" w:rsidP="008F7779">
      <w:pPr>
        <w:spacing w:line="360" w:lineRule="auto"/>
        <w:ind w:left="935" w:hanging="426"/>
        <w:jc w:val="both"/>
        <w:rPr>
          <w:rFonts w:ascii="Arial" w:hAnsi="Arial"/>
          <w:noProof w:val="0"/>
          <w:rtl/>
        </w:rPr>
      </w:pPr>
      <w:r w:rsidRPr="008F7779">
        <w:rPr>
          <w:rFonts w:ascii="Arial" w:hAnsi="Arial"/>
          <w:noProof w:val="0"/>
          <w:rtl/>
        </w:rPr>
        <w:t>ו.</w:t>
      </w:r>
      <w:r w:rsidRPr="008F7779">
        <w:rPr>
          <w:rFonts w:ascii="Arial" w:hAnsi="Arial"/>
          <w:noProof w:val="0"/>
          <w:rtl/>
        </w:rPr>
        <w:tab/>
        <w:t xml:space="preserve">הקטינה נולדה והתחנכה ביישוב </w:t>
      </w:r>
      <w:r w:rsidR="009F570C">
        <w:rPr>
          <w:rFonts w:ascii="Arial" w:hAnsi="Arial"/>
          <w:noProof w:val="0"/>
          <w:rtl/>
        </w:rPr>
        <w:t>ש.</w:t>
      </w:r>
      <w:r w:rsidRPr="008F7779">
        <w:rPr>
          <w:rFonts w:ascii="Arial" w:hAnsi="Arial"/>
          <w:noProof w:val="0"/>
          <w:rtl/>
        </w:rPr>
        <w:t xml:space="preserve">, מרכז חייה שם, משפחתה המורחבת של תובעת מתגוררת שם והיא רואה את עתידה ביישוב </w:t>
      </w:r>
      <w:r w:rsidR="009F570C">
        <w:rPr>
          <w:rFonts w:ascii="Arial" w:hAnsi="Arial"/>
          <w:noProof w:val="0"/>
          <w:rtl/>
        </w:rPr>
        <w:t>ש.</w:t>
      </w:r>
      <w:r w:rsidRPr="008F7779">
        <w:rPr>
          <w:rFonts w:ascii="Arial" w:hAnsi="Arial"/>
          <w:noProof w:val="0"/>
          <w:rtl/>
        </w:rPr>
        <w:t xml:space="preserve"> יחד עם הקטינה. מדובר בקטינה רכה בשנים ולא ניתן לקבוע שמרכז חייה במרכז, מכל מקום הדבר לא אמור להיות שיקול מכריע בקביעת אחריות הורית וחלוקת זמני שהות;</w:t>
      </w:r>
    </w:p>
    <w:p w:rsidR="008F7779" w:rsidRPr="008F7779" w:rsidRDefault="008F7779" w:rsidP="008F7779">
      <w:pPr>
        <w:spacing w:line="360" w:lineRule="auto"/>
        <w:ind w:left="935" w:hanging="426"/>
        <w:jc w:val="both"/>
        <w:rPr>
          <w:rFonts w:ascii="Arial" w:hAnsi="Arial"/>
          <w:noProof w:val="0"/>
          <w:rtl/>
        </w:rPr>
      </w:pPr>
      <w:r w:rsidRPr="008F7779">
        <w:rPr>
          <w:rFonts w:ascii="Arial" w:hAnsi="Arial"/>
          <w:noProof w:val="0"/>
          <w:rtl/>
        </w:rPr>
        <w:lastRenderedPageBreak/>
        <w:t>ז.</w:t>
      </w:r>
      <w:r w:rsidRPr="008F7779">
        <w:rPr>
          <w:rFonts w:ascii="Arial" w:hAnsi="Arial"/>
          <w:noProof w:val="0"/>
          <w:rtl/>
        </w:rPr>
        <w:tab/>
        <w:t>התנגדות הנתבעת להעתקת מקום מגורי הקטינה לצפון קמה רק לאחר שהתובעת הגישה תביעה למזונות הקטינה. בזמן אמת הנתבעת הסכימה למעבר;</w:t>
      </w:r>
    </w:p>
    <w:p w:rsidR="008F7779" w:rsidRPr="008F7779" w:rsidRDefault="008F7779" w:rsidP="008F7779">
      <w:pPr>
        <w:spacing w:line="360" w:lineRule="auto"/>
        <w:ind w:left="935" w:hanging="426"/>
        <w:jc w:val="both"/>
        <w:rPr>
          <w:rFonts w:ascii="Arial" w:hAnsi="Arial"/>
          <w:noProof w:val="0"/>
          <w:rtl/>
        </w:rPr>
      </w:pPr>
      <w:r w:rsidRPr="008F7779">
        <w:rPr>
          <w:rFonts w:ascii="Arial" w:hAnsi="Arial"/>
          <w:noProof w:val="0"/>
          <w:rtl/>
        </w:rPr>
        <w:t>ח.</w:t>
      </w:r>
      <w:r w:rsidRPr="008F7779">
        <w:rPr>
          <w:rFonts w:ascii="Arial" w:hAnsi="Arial"/>
          <w:noProof w:val="0"/>
          <w:rtl/>
        </w:rPr>
        <w:tab/>
        <w:t xml:space="preserve">למגורי הקטינה במושב יתרונות רבים בהשוואה לעיר, כמו הנאה ממרחבים ירוקים בהם תוכל הקטינה להסתובב חופשיה, גורם הלחץ שכמעט ואינו קיים במרחב הכפרי וההנאה מהפשטות. למגורים בצפון גם יתרונות כלכליים שכן עלויות המחייה שם נמוכות ביחס למרכז והאם תוכל לעמוד בהן בכבוד. לקטינה חברות וחברים רבים ביישוב </w:t>
      </w:r>
      <w:r w:rsidR="009F570C">
        <w:rPr>
          <w:rFonts w:ascii="Arial" w:hAnsi="Arial"/>
          <w:noProof w:val="0"/>
          <w:rtl/>
        </w:rPr>
        <w:t>ש.</w:t>
      </w:r>
      <w:r w:rsidRPr="008F7779">
        <w:rPr>
          <w:rFonts w:ascii="Arial" w:hAnsi="Arial"/>
          <w:noProof w:val="0"/>
          <w:rtl/>
        </w:rPr>
        <w:t xml:space="preserve"> והיא אף ביקשה ללמוד בשנה הבאה עם חבריה בגן ב</w:t>
      </w:r>
      <w:r w:rsidR="009F570C">
        <w:rPr>
          <w:rFonts w:ascii="Arial" w:hAnsi="Arial"/>
          <w:noProof w:val="0"/>
          <w:rtl/>
        </w:rPr>
        <w:t>ש.</w:t>
      </w:r>
      <w:r w:rsidRPr="008F7779">
        <w:rPr>
          <w:rFonts w:ascii="Arial" w:hAnsi="Arial"/>
          <w:noProof w:val="0"/>
          <w:rtl/>
        </w:rPr>
        <w:t>;</w:t>
      </w:r>
    </w:p>
    <w:p w:rsidR="008F7779" w:rsidRPr="008F7779" w:rsidRDefault="008F7779" w:rsidP="008F7779">
      <w:pPr>
        <w:spacing w:line="360" w:lineRule="auto"/>
        <w:ind w:left="935" w:hanging="426"/>
        <w:jc w:val="both"/>
        <w:rPr>
          <w:rFonts w:ascii="Arial" w:hAnsi="Arial"/>
          <w:noProof w:val="0"/>
          <w:rtl/>
        </w:rPr>
      </w:pPr>
      <w:r w:rsidRPr="008F7779">
        <w:rPr>
          <w:rFonts w:ascii="Arial" w:hAnsi="Arial"/>
          <w:noProof w:val="0"/>
          <w:rtl/>
        </w:rPr>
        <w:t>ט.</w:t>
      </w:r>
      <w:r w:rsidRPr="008F7779">
        <w:rPr>
          <w:rFonts w:ascii="Arial" w:hAnsi="Arial"/>
          <w:noProof w:val="0"/>
          <w:rtl/>
        </w:rPr>
        <w:tab/>
        <w:t>שנה הבאה ממילא הקטינה צפויה לעלות לגן טרום חובה ולשנות מסגרת חינוך;</w:t>
      </w:r>
    </w:p>
    <w:p w:rsidR="008F7779" w:rsidRPr="008F7779" w:rsidRDefault="008F7779" w:rsidP="00E218D7">
      <w:pPr>
        <w:spacing w:line="360" w:lineRule="auto"/>
        <w:ind w:left="935" w:hanging="426"/>
        <w:jc w:val="both"/>
        <w:rPr>
          <w:rFonts w:ascii="Arial" w:hAnsi="Arial"/>
          <w:noProof w:val="0"/>
          <w:rtl/>
        </w:rPr>
      </w:pPr>
      <w:r w:rsidRPr="008F7779">
        <w:rPr>
          <w:rFonts w:ascii="Arial" w:hAnsi="Arial"/>
          <w:noProof w:val="0"/>
          <w:rtl/>
        </w:rPr>
        <w:t>י.</w:t>
      </w:r>
      <w:r w:rsidRPr="008F7779">
        <w:rPr>
          <w:rFonts w:ascii="Arial" w:hAnsi="Arial"/>
          <w:noProof w:val="0"/>
          <w:rtl/>
        </w:rPr>
        <w:tab/>
        <w:t>התובעת שוכרת דירה בר</w:t>
      </w:r>
      <w:r w:rsidR="00E218D7">
        <w:rPr>
          <w:rFonts w:ascii="Arial" w:hAnsi="Arial" w:hint="cs"/>
          <w:noProof w:val="0"/>
          <w:rtl/>
        </w:rPr>
        <w:t xml:space="preserve">. </w:t>
      </w:r>
      <w:r w:rsidRPr="008F7779">
        <w:rPr>
          <w:rFonts w:ascii="Arial" w:hAnsi="Arial"/>
          <w:noProof w:val="0"/>
          <w:rtl/>
        </w:rPr>
        <w:t>ושוהה בה בימים שהיא עם הקטינה. ביתר הימים חוזרת ל</w:t>
      </w:r>
      <w:r w:rsidR="009F570C">
        <w:rPr>
          <w:rFonts w:ascii="Arial" w:hAnsi="Arial"/>
          <w:noProof w:val="0"/>
          <w:rtl/>
        </w:rPr>
        <w:t>ש.</w:t>
      </w:r>
      <w:r w:rsidRPr="008F7779">
        <w:rPr>
          <w:rFonts w:ascii="Arial" w:hAnsi="Arial"/>
          <w:noProof w:val="0"/>
          <w:rtl/>
        </w:rPr>
        <w:t xml:space="preserve"> לדירתה השכורה. אין לה יכולת כלכלית להחזיק שתי דירות, הוצאות הדלק הכרוכות בכך, העדר יכולת לעבוד במשרה מלאה. כיום, היא מתקיימת מהבטחת הכנסה;</w:t>
      </w:r>
    </w:p>
    <w:p w:rsidR="008F7779" w:rsidRPr="008F7779" w:rsidRDefault="008F7779" w:rsidP="00E218D7">
      <w:pPr>
        <w:spacing w:line="360" w:lineRule="auto"/>
        <w:ind w:left="935" w:hanging="426"/>
        <w:jc w:val="both"/>
        <w:rPr>
          <w:rFonts w:ascii="Arial" w:hAnsi="Arial"/>
          <w:noProof w:val="0"/>
          <w:rtl/>
        </w:rPr>
      </w:pPr>
      <w:r w:rsidRPr="008F7779">
        <w:rPr>
          <w:rFonts w:ascii="Arial" w:hAnsi="Arial"/>
          <w:noProof w:val="0"/>
          <w:rtl/>
        </w:rPr>
        <w:t>יא.</w:t>
      </w:r>
      <w:r w:rsidRPr="008F7779">
        <w:rPr>
          <w:rFonts w:ascii="Arial" w:hAnsi="Arial"/>
          <w:noProof w:val="0"/>
          <w:rtl/>
        </w:rPr>
        <w:tab/>
        <w:t>חוות הדעת ניתנה על סמך נתונים שגויים שהעבירה הנתבעת למומחית ובהסתמך על כי תפרוש מעיסוקה ב</w:t>
      </w:r>
      <w:r w:rsidR="00E218D7">
        <w:rPr>
          <w:rFonts w:ascii="Arial" w:hAnsi="Arial" w:hint="cs"/>
          <w:noProof w:val="0"/>
          <w:rtl/>
        </w:rPr>
        <w:t>...</w:t>
      </w:r>
      <w:r w:rsidRPr="008F7779">
        <w:rPr>
          <w:rFonts w:ascii="Arial" w:hAnsi="Arial"/>
          <w:noProof w:val="0"/>
          <w:rtl/>
        </w:rPr>
        <w:t xml:space="preserve"> כדי להתפנות עבור הקטינה. אלא שהנתבעת לא פרשה </w:t>
      </w:r>
      <w:r w:rsidR="00E218D7">
        <w:rPr>
          <w:rFonts w:ascii="Arial" w:hAnsi="Arial" w:hint="cs"/>
          <w:noProof w:val="0"/>
          <w:rtl/>
        </w:rPr>
        <w:t>מ...</w:t>
      </w:r>
      <w:r w:rsidRPr="008F7779">
        <w:rPr>
          <w:rFonts w:ascii="Arial" w:hAnsi="Arial"/>
          <w:noProof w:val="0"/>
          <w:rtl/>
        </w:rPr>
        <w:t xml:space="preserve"> חווה"ד חסרה, מייחסת "כוח" לנתבעת בעלת אמצעים </w:t>
      </w:r>
      <w:r w:rsidR="00E218D7">
        <w:rPr>
          <w:rFonts w:ascii="Arial" w:hAnsi="Arial" w:hint="cs"/>
          <w:noProof w:val="0"/>
          <w:rtl/>
        </w:rPr>
        <w:t xml:space="preserve">... </w:t>
      </w:r>
      <w:r w:rsidRPr="008F7779">
        <w:rPr>
          <w:rFonts w:ascii="Arial" w:hAnsi="Arial"/>
          <w:noProof w:val="0"/>
          <w:rtl/>
        </w:rPr>
        <w:t>מבלי שניתן משקל לאהבה, חיבה והקשר הייחודי בין אם ביולוגית לבתה;</w:t>
      </w:r>
    </w:p>
    <w:p w:rsidR="008F7779" w:rsidRPr="008F7779" w:rsidRDefault="008F7779" w:rsidP="008F7779">
      <w:pPr>
        <w:spacing w:line="360" w:lineRule="auto"/>
        <w:ind w:left="935" w:hanging="426"/>
        <w:jc w:val="both"/>
        <w:rPr>
          <w:rFonts w:ascii="Arial" w:hAnsi="Arial"/>
          <w:noProof w:val="0"/>
          <w:rtl/>
        </w:rPr>
      </w:pPr>
      <w:r w:rsidRPr="008F7779">
        <w:rPr>
          <w:rFonts w:ascii="Arial" w:hAnsi="Arial"/>
          <w:noProof w:val="0"/>
          <w:rtl/>
        </w:rPr>
        <w:t>יב.</w:t>
      </w:r>
      <w:r w:rsidRPr="008F7779">
        <w:rPr>
          <w:rFonts w:ascii="Arial" w:hAnsi="Arial"/>
          <w:noProof w:val="0"/>
          <w:rtl/>
        </w:rPr>
        <w:tab/>
        <w:t>חוות דעת המומחית מאששת את טענות התובעת, כי היא כשירה וראויה לגדל את בתה.</w:t>
      </w:r>
    </w:p>
    <w:p w:rsidR="008F7779" w:rsidRPr="008F7779" w:rsidRDefault="008F7779" w:rsidP="008F7779">
      <w:pPr>
        <w:spacing w:line="360" w:lineRule="auto"/>
        <w:ind w:left="935" w:hanging="426"/>
        <w:jc w:val="both"/>
        <w:rPr>
          <w:rFonts w:ascii="Arial" w:hAnsi="Arial"/>
          <w:noProof w:val="0"/>
          <w:rtl/>
        </w:rPr>
      </w:pPr>
      <w:r w:rsidRPr="008F7779">
        <w:rPr>
          <w:rFonts w:ascii="Arial" w:hAnsi="Arial"/>
          <w:noProof w:val="0"/>
          <w:rtl/>
        </w:rPr>
        <w:t>יג.</w:t>
      </w:r>
      <w:r w:rsidRPr="008F7779">
        <w:rPr>
          <w:rFonts w:ascii="Arial" w:hAnsi="Arial"/>
          <w:noProof w:val="0"/>
          <w:rtl/>
        </w:rPr>
        <w:tab/>
        <w:t xml:space="preserve">התובעת עותרת לקבוע כי הקטינה תהא בחזקתה ומקום מגוריה ייקבע בצפון, מרכז חייה של התובעת אמה הביולוגית, וייקבעו זמני שהות לקטינה עם הנתבעת אחת לשבוע ובכל סופ"ש שני מתום מסגרת החינוך ביום ה' ועד יום א'. </w:t>
      </w:r>
    </w:p>
    <w:p w:rsidR="008F7779" w:rsidRPr="008F7779" w:rsidRDefault="008F7779" w:rsidP="008F7779">
      <w:pPr>
        <w:spacing w:line="360" w:lineRule="auto"/>
        <w:ind w:left="935" w:hanging="426"/>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10.</w:t>
      </w:r>
      <w:r w:rsidRPr="008F7779">
        <w:rPr>
          <w:rFonts w:ascii="Arial" w:hAnsi="Arial"/>
          <w:noProof w:val="0"/>
          <w:rtl/>
        </w:rPr>
        <w:tab/>
      </w:r>
      <w:r w:rsidRPr="008F7779">
        <w:rPr>
          <w:rFonts w:ascii="Arial" w:hAnsi="Arial"/>
          <w:noProof w:val="0"/>
          <w:u w:val="single"/>
          <w:rtl/>
        </w:rPr>
        <w:t>טענות הנתבעת</w:t>
      </w:r>
    </w:p>
    <w:p w:rsidR="008F7779" w:rsidRPr="008F7779" w:rsidRDefault="008F7779" w:rsidP="008F7779">
      <w:pPr>
        <w:tabs>
          <w:tab w:val="left" w:pos="935"/>
        </w:tabs>
        <w:spacing w:line="360" w:lineRule="auto"/>
        <w:ind w:left="935" w:hanging="426"/>
        <w:jc w:val="both"/>
        <w:rPr>
          <w:rFonts w:ascii="Arial" w:hAnsi="Arial"/>
          <w:noProof w:val="0"/>
          <w:rtl/>
        </w:rPr>
      </w:pPr>
      <w:r w:rsidRPr="008F7779">
        <w:rPr>
          <w:rFonts w:ascii="Arial" w:hAnsi="Arial"/>
          <w:noProof w:val="0"/>
          <w:rtl/>
        </w:rPr>
        <w:t>א.</w:t>
      </w:r>
      <w:r w:rsidRPr="008F7779">
        <w:rPr>
          <w:rFonts w:ascii="Arial" w:hAnsi="Arial"/>
          <w:noProof w:val="0"/>
          <w:rtl/>
        </w:rPr>
        <w:tab/>
        <w:t>התובעת לא הפנימה שהנתבעת הורה בדיוק כמוה. החזקת התובעת בגישה זו מעמידה בסכנה את הקשר בין הנתבעת לקטינה ככל שתתקבל התביעה. לעומתה, הנתבעת מכירה בהיות התובעת דמות בלתי נפרדת מחיי הקטינה ללא כל ספק ומחזקת הקשר ביניהן;</w:t>
      </w:r>
    </w:p>
    <w:p w:rsidR="008F7779" w:rsidRPr="008F7779" w:rsidRDefault="008F7779" w:rsidP="008F7779">
      <w:pPr>
        <w:tabs>
          <w:tab w:val="left" w:pos="935"/>
        </w:tabs>
        <w:spacing w:line="360" w:lineRule="auto"/>
        <w:ind w:left="935" w:hanging="426"/>
        <w:jc w:val="both"/>
        <w:rPr>
          <w:rFonts w:ascii="Arial" w:hAnsi="Arial"/>
          <w:noProof w:val="0"/>
          <w:rtl/>
        </w:rPr>
      </w:pPr>
      <w:r w:rsidRPr="008F7779">
        <w:rPr>
          <w:rFonts w:ascii="Arial" w:hAnsi="Arial"/>
          <w:noProof w:val="0"/>
          <w:rtl/>
        </w:rPr>
        <w:t>ב.</w:t>
      </w:r>
      <w:r w:rsidRPr="008F7779">
        <w:rPr>
          <w:rFonts w:ascii="Arial" w:hAnsi="Arial"/>
          <w:noProof w:val="0"/>
          <w:rtl/>
        </w:rPr>
        <w:tab/>
        <w:t xml:space="preserve">לצדדים הייתה כוונה משותפת לגדל את הקטינה שתיוולד במשותף ולשמש לה אימהות לכל דבר ועניין ללא העדפה או אפליה ביניהן. הנתבעת הייתה שותפה מלאה בטיפולי ההיריון וחוותה עם התובעת כל שלב בהיריון. מיום הולדת הקטינה גידלו אותה השתיים בשיתוף מלא כאימהות לכל דבר ללא רלוונטיות לקשר הביולוגי או העדרו. הקטינה רואה בשתיהן אימהות ומכנה את התובעת כ"אמא </w:t>
      </w:r>
      <w:r w:rsidR="009F570C">
        <w:rPr>
          <w:rFonts w:ascii="Arial" w:hAnsi="Arial"/>
          <w:noProof w:val="0"/>
          <w:rtl/>
        </w:rPr>
        <w:t>ס.</w:t>
      </w:r>
      <w:r w:rsidRPr="008F7779">
        <w:rPr>
          <w:rFonts w:ascii="Arial" w:hAnsi="Arial"/>
          <w:noProof w:val="0"/>
          <w:rtl/>
        </w:rPr>
        <w:t xml:space="preserve">" ואת הנתבעת כ"אמא </w:t>
      </w:r>
      <w:r w:rsidR="009F570C">
        <w:rPr>
          <w:rFonts w:ascii="Arial" w:hAnsi="Arial"/>
          <w:noProof w:val="0"/>
          <w:rtl/>
        </w:rPr>
        <w:t>ע.</w:t>
      </w:r>
      <w:r w:rsidRPr="008F7779">
        <w:rPr>
          <w:rFonts w:ascii="Arial" w:hAnsi="Arial"/>
          <w:noProof w:val="0"/>
          <w:rtl/>
        </w:rPr>
        <w:t>";</w:t>
      </w:r>
    </w:p>
    <w:p w:rsidR="008F7779" w:rsidRPr="008F7779" w:rsidRDefault="00BE732E" w:rsidP="00E218D7">
      <w:pPr>
        <w:tabs>
          <w:tab w:val="left" w:pos="935"/>
        </w:tabs>
        <w:spacing w:line="360" w:lineRule="auto"/>
        <w:ind w:left="935" w:hanging="426"/>
        <w:jc w:val="both"/>
        <w:rPr>
          <w:rFonts w:ascii="Arial" w:hAnsi="Arial"/>
          <w:noProof w:val="0"/>
          <w:rtl/>
        </w:rPr>
      </w:pPr>
      <w:r>
        <w:rPr>
          <w:rFonts w:ascii="Arial" w:hAnsi="Arial" w:hint="cs"/>
          <w:noProof w:val="0"/>
          <w:rtl/>
        </w:rPr>
        <w:t>ג</w:t>
      </w:r>
      <w:r w:rsidR="008F7779" w:rsidRPr="008F7779">
        <w:rPr>
          <w:rFonts w:ascii="Arial" w:hAnsi="Arial"/>
          <w:noProof w:val="0"/>
          <w:rtl/>
        </w:rPr>
        <w:t>.</w:t>
      </w:r>
      <w:r w:rsidR="008F7779" w:rsidRPr="008F7779">
        <w:rPr>
          <w:rFonts w:ascii="Arial" w:hAnsi="Arial"/>
          <w:noProof w:val="0"/>
          <w:rtl/>
        </w:rPr>
        <w:tab/>
        <w:t>התובעת פועלת לביטול הורותה של הנתבעת. היא מ</w:t>
      </w:r>
      <w:r w:rsidR="009F570C">
        <w:rPr>
          <w:rFonts w:ascii="Arial" w:hAnsi="Arial"/>
          <w:noProof w:val="0"/>
          <w:rtl/>
        </w:rPr>
        <w:t>ע</w:t>
      </w:r>
      <w:r w:rsidR="00E218D7">
        <w:rPr>
          <w:rFonts w:ascii="Arial" w:hAnsi="Arial" w:hint="cs"/>
          <w:noProof w:val="0"/>
          <w:rtl/>
        </w:rPr>
        <w:t>די</w:t>
      </w:r>
      <w:r w:rsidR="008F7779" w:rsidRPr="008F7779">
        <w:rPr>
          <w:rFonts w:ascii="Arial" w:hAnsi="Arial"/>
          <w:noProof w:val="0"/>
          <w:rtl/>
        </w:rPr>
        <w:t>פה את הקשר של הקטינה עם משפחתה על פני הקשר עם הנתבעת. היא מסרבת לראות ולקרוא לה "אמה" של הקטינה;</w:t>
      </w:r>
    </w:p>
    <w:p w:rsidR="008F7779" w:rsidRPr="008F7779" w:rsidRDefault="00BE732E" w:rsidP="00E218D7">
      <w:pPr>
        <w:tabs>
          <w:tab w:val="left" w:pos="935"/>
        </w:tabs>
        <w:spacing w:line="360" w:lineRule="auto"/>
        <w:ind w:left="935" w:hanging="426"/>
        <w:jc w:val="both"/>
        <w:rPr>
          <w:rFonts w:ascii="Arial" w:hAnsi="Arial"/>
          <w:noProof w:val="0"/>
          <w:rtl/>
        </w:rPr>
      </w:pPr>
      <w:r>
        <w:rPr>
          <w:rFonts w:ascii="Arial" w:hAnsi="Arial" w:hint="cs"/>
          <w:noProof w:val="0"/>
          <w:rtl/>
        </w:rPr>
        <w:t>ד</w:t>
      </w:r>
      <w:r w:rsidR="008F7779" w:rsidRPr="008F7779">
        <w:rPr>
          <w:rFonts w:ascii="Arial" w:hAnsi="Arial"/>
          <w:noProof w:val="0"/>
          <w:rtl/>
        </w:rPr>
        <w:t>.</w:t>
      </w:r>
      <w:r w:rsidR="008F7779" w:rsidRPr="008F7779">
        <w:rPr>
          <w:rFonts w:ascii="Arial" w:hAnsi="Arial"/>
          <w:noProof w:val="0"/>
          <w:rtl/>
        </w:rPr>
        <w:tab/>
        <w:t xml:space="preserve">הנתבעת היא ההורה הדומיננטי, דאגה וגידלה </w:t>
      </w:r>
      <w:r>
        <w:rPr>
          <w:rFonts w:ascii="Arial" w:hAnsi="Arial" w:hint="cs"/>
          <w:noProof w:val="0"/>
          <w:rtl/>
        </w:rPr>
        <w:t xml:space="preserve">את </w:t>
      </w:r>
      <w:r w:rsidR="008F7779" w:rsidRPr="008F7779">
        <w:rPr>
          <w:rFonts w:ascii="Arial" w:hAnsi="Arial"/>
          <w:noProof w:val="0"/>
          <w:rtl/>
        </w:rPr>
        <w:t xml:space="preserve">הקטינה מאז הלידה ומשמשת לה הורה פסיכולוגי. התנהלות מניפולטיבית של התובעת הביאו לכך שבפועל הנתבעת היא שמגדלת אותה. הנתבעת </w:t>
      </w:r>
      <w:r w:rsidR="00E218D7">
        <w:rPr>
          <w:rFonts w:ascii="Arial" w:hAnsi="Arial" w:hint="cs"/>
          <w:noProof w:val="0"/>
          <w:rtl/>
        </w:rPr>
        <w:t xml:space="preserve">.... </w:t>
      </w:r>
      <w:r w:rsidR="008F7779" w:rsidRPr="008F7779">
        <w:rPr>
          <w:rFonts w:ascii="Arial" w:hAnsi="Arial"/>
          <w:noProof w:val="0"/>
          <w:rtl/>
        </w:rPr>
        <w:t xml:space="preserve">מקצועית ולה תואר במדעי המחשב ומתמטיקה ומתפרנסת מעיסוק </w:t>
      </w:r>
      <w:r w:rsidR="008F7779" w:rsidRPr="008F7779">
        <w:rPr>
          <w:rFonts w:ascii="Arial" w:hAnsi="Arial"/>
          <w:noProof w:val="0"/>
          <w:rtl/>
        </w:rPr>
        <w:lastRenderedPageBreak/>
        <w:t>זה. התובעת הציגה עצמה כחסרת יכולת כלכלית והשתתפה מעת לעת בהוצאות המשפחה</w:t>
      </w:r>
      <w:r>
        <w:rPr>
          <w:rFonts w:ascii="Arial" w:hAnsi="Arial" w:hint="cs"/>
          <w:noProof w:val="0"/>
          <w:rtl/>
        </w:rPr>
        <w:t>.</w:t>
      </w:r>
      <w:r w:rsidR="008F7779" w:rsidRPr="008F7779">
        <w:rPr>
          <w:rFonts w:ascii="Arial" w:hAnsi="Arial"/>
          <w:noProof w:val="0"/>
          <w:rtl/>
        </w:rPr>
        <w:t xml:space="preserve"> עיקר הנשיאה בפרנסת המשפחה הוטל על הנתבעת;</w:t>
      </w:r>
    </w:p>
    <w:p w:rsidR="008F7779" w:rsidRPr="008F7779" w:rsidRDefault="00BE732E" w:rsidP="00E218D7">
      <w:pPr>
        <w:tabs>
          <w:tab w:val="left" w:pos="935"/>
        </w:tabs>
        <w:spacing w:line="360" w:lineRule="auto"/>
        <w:ind w:left="935" w:hanging="426"/>
        <w:jc w:val="both"/>
        <w:rPr>
          <w:rFonts w:ascii="Arial" w:hAnsi="Arial"/>
          <w:noProof w:val="0"/>
          <w:rtl/>
        </w:rPr>
      </w:pPr>
      <w:r>
        <w:rPr>
          <w:rFonts w:ascii="Arial" w:hAnsi="Arial" w:hint="cs"/>
          <w:noProof w:val="0"/>
          <w:rtl/>
        </w:rPr>
        <w:t>ה</w:t>
      </w:r>
      <w:r w:rsidR="008F7779" w:rsidRPr="008F7779">
        <w:rPr>
          <w:rFonts w:ascii="Arial" w:hAnsi="Arial"/>
          <w:noProof w:val="0"/>
          <w:rtl/>
        </w:rPr>
        <w:t>.</w:t>
      </w:r>
      <w:r w:rsidR="008F7779" w:rsidRPr="008F7779">
        <w:rPr>
          <w:rFonts w:ascii="Arial" w:hAnsi="Arial"/>
          <w:noProof w:val="0"/>
          <w:rtl/>
        </w:rPr>
        <w:tab/>
        <w:t>בתקופה שהצדדים הכירו, התובעת כבר התגוררה באזור המרכז כ-7 שנים, תחילה ב</w:t>
      </w:r>
      <w:r w:rsidR="00E218D7">
        <w:rPr>
          <w:rFonts w:ascii="Arial" w:hAnsi="Arial" w:hint="cs"/>
          <w:noProof w:val="0"/>
          <w:rtl/>
        </w:rPr>
        <w:t xml:space="preserve">... </w:t>
      </w:r>
      <w:r w:rsidR="008F7779" w:rsidRPr="008F7779">
        <w:rPr>
          <w:rFonts w:ascii="Arial" w:hAnsi="Arial"/>
          <w:noProof w:val="0"/>
          <w:rtl/>
        </w:rPr>
        <w:t>ולאחר מכן ב</w:t>
      </w:r>
      <w:r w:rsidR="00E218D7">
        <w:rPr>
          <w:rFonts w:ascii="Arial" w:hAnsi="Arial" w:hint="cs"/>
          <w:noProof w:val="0"/>
          <w:rtl/>
        </w:rPr>
        <w:t>...</w:t>
      </w:r>
      <w:r w:rsidR="008F7779" w:rsidRPr="008F7779">
        <w:rPr>
          <w:rFonts w:ascii="Arial" w:hAnsi="Arial"/>
          <w:noProof w:val="0"/>
          <w:rtl/>
        </w:rPr>
        <w:t>. בשנת 2016 עברה התובעת ל</w:t>
      </w:r>
      <w:r w:rsidR="009F570C">
        <w:rPr>
          <w:rFonts w:ascii="Arial" w:hAnsi="Arial"/>
          <w:noProof w:val="0"/>
          <w:rtl/>
        </w:rPr>
        <w:t>ש.</w:t>
      </w:r>
      <w:r w:rsidR="008F7779" w:rsidRPr="008F7779">
        <w:rPr>
          <w:rFonts w:ascii="Arial" w:hAnsi="Arial"/>
          <w:noProof w:val="0"/>
          <w:rtl/>
        </w:rPr>
        <w:t xml:space="preserve"> לטפל באימה שחלתה בסרטן והתגוררה בדירת אימה. לאחר פטירת האם, אחיה רכש את הדירה;</w:t>
      </w:r>
    </w:p>
    <w:p w:rsidR="008F7779" w:rsidRPr="008F7779" w:rsidRDefault="00BE732E" w:rsidP="00BE732E">
      <w:pPr>
        <w:tabs>
          <w:tab w:val="left" w:pos="935"/>
        </w:tabs>
        <w:spacing w:line="360" w:lineRule="auto"/>
        <w:ind w:left="935" w:hanging="426"/>
        <w:jc w:val="both"/>
        <w:rPr>
          <w:rFonts w:ascii="Arial" w:hAnsi="Arial"/>
          <w:noProof w:val="0"/>
          <w:rtl/>
        </w:rPr>
      </w:pPr>
      <w:r>
        <w:rPr>
          <w:rFonts w:ascii="Arial" w:hAnsi="Arial" w:hint="cs"/>
          <w:noProof w:val="0"/>
          <w:rtl/>
        </w:rPr>
        <w:t>ו</w:t>
      </w:r>
      <w:r w:rsidR="008F7779" w:rsidRPr="008F7779">
        <w:rPr>
          <w:rFonts w:ascii="Arial" w:hAnsi="Arial"/>
          <w:noProof w:val="0"/>
          <w:rtl/>
        </w:rPr>
        <w:t>.</w:t>
      </w:r>
      <w:r w:rsidR="008F7779" w:rsidRPr="008F7779">
        <w:rPr>
          <w:rFonts w:ascii="Arial" w:hAnsi="Arial"/>
          <w:noProof w:val="0"/>
          <w:rtl/>
        </w:rPr>
        <w:tab/>
        <w:t>הנתבעת מעולם לא נתנה הסכמתה להעתקת מגורי הקטינה מ</w:t>
      </w:r>
      <w:r w:rsidR="009F570C">
        <w:rPr>
          <w:rFonts w:ascii="Arial" w:hAnsi="Arial"/>
          <w:noProof w:val="0"/>
          <w:rtl/>
        </w:rPr>
        <w:t>כ.</w:t>
      </w:r>
      <w:r w:rsidR="008F7779" w:rsidRPr="008F7779">
        <w:rPr>
          <w:rFonts w:ascii="Arial" w:hAnsi="Arial"/>
          <w:noProof w:val="0"/>
          <w:rtl/>
        </w:rPr>
        <w:t xml:space="preserve"> ליישוב </w:t>
      </w:r>
      <w:r w:rsidR="009F570C">
        <w:rPr>
          <w:rFonts w:ascii="Arial" w:hAnsi="Arial"/>
          <w:noProof w:val="0"/>
          <w:rtl/>
        </w:rPr>
        <w:t>ש.</w:t>
      </w:r>
      <w:r w:rsidR="008F7779" w:rsidRPr="008F7779">
        <w:rPr>
          <w:rFonts w:ascii="Arial" w:hAnsi="Arial"/>
          <w:noProof w:val="0"/>
          <w:rtl/>
        </w:rPr>
        <w:t>.</w:t>
      </w:r>
      <w:r>
        <w:rPr>
          <w:rFonts w:ascii="Arial" w:hAnsi="Arial" w:hint="cs"/>
          <w:noProof w:val="0"/>
          <w:rtl/>
        </w:rPr>
        <w:t xml:space="preserve"> </w:t>
      </w:r>
      <w:r w:rsidR="008F7779" w:rsidRPr="008F7779">
        <w:rPr>
          <w:rFonts w:ascii="Arial" w:hAnsi="Arial"/>
          <w:noProof w:val="0"/>
          <w:rtl/>
        </w:rPr>
        <w:t xml:space="preserve">לתובעת אין מקום מגורים ביישוב </w:t>
      </w:r>
      <w:r w:rsidR="009F570C">
        <w:rPr>
          <w:rFonts w:ascii="Arial" w:hAnsi="Arial"/>
          <w:noProof w:val="0"/>
          <w:rtl/>
        </w:rPr>
        <w:t>ש.</w:t>
      </w:r>
      <w:r w:rsidR="008F7779" w:rsidRPr="008F7779">
        <w:rPr>
          <w:rFonts w:ascii="Arial" w:hAnsi="Arial"/>
          <w:noProof w:val="0"/>
          <w:rtl/>
        </w:rPr>
        <w:t xml:space="preserve"> והיא תלויה בקרובי משפחה. לעומתה, לנתבעת סביבה משפחתית תומכת, חמה ואוהבת ב</w:t>
      </w:r>
      <w:r w:rsidR="009F570C">
        <w:rPr>
          <w:rFonts w:ascii="Arial" w:hAnsi="Arial"/>
          <w:noProof w:val="0"/>
          <w:rtl/>
        </w:rPr>
        <w:t>כ.</w:t>
      </w:r>
      <w:r w:rsidR="008F7779" w:rsidRPr="008F7779">
        <w:rPr>
          <w:rFonts w:ascii="Arial" w:hAnsi="Arial"/>
          <w:noProof w:val="0"/>
          <w:rtl/>
        </w:rPr>
        <w:t xml:space="preserve"> ושני הוריה מגויסים לסייע לה בעניין הקטינה כפי שעשו בעבר ונכונים לעשות גם כיום</w:t>
      </w:r>
      <w:r>
        <w:rPr>
          <w:rFonts w:ascii="Arial" w:hAnsi="Arial" w:hint="cs"/>
          <w:noProof w:val="0"/>
          <w:rtl/>
        </w:rPr>
        <w:t xml:space="preserve">. </w:t>
      </w:r>
      <w:r w:rsidRPr="008F7779">
        <w:rPr>
          <w:rFonts w:ascii="Arial" w:hAnsi="Arial"/>
          <w:noProof w:val="0"/>
          <w:rtl/>
        </w:rPr>
        <w:t>הנתבעת מתגוררת באותו מקום ועובדת בעבודה מסודרת ומהווה יציבות כלפי הקטינה.</w:t>
      </w:r>
    </w:p>
    <w:p w:rsidR="008F7779" w:rsidRPr="008F7779" w:rsidRDefault="00BE732E" w:rsidP="008F7779">
      <w:pPr>
        <w:tabs>
          <w:tab w:val="left" w:pos="935"/>
        </w:tabs>
        <w:spacing w:line="360" w:lineRule="auto"/>
        <w:ind w:left="935" w:hanging="426"/>
        <w:jc w:val="both"/>
        <w:rPr>
          <w:rFonts w:ascii="Arial" w:hAnsi="Arial"/>
          <w:noProof w:val="0"/>
          <w:rtl/>
        </w:rPr>
      </w:pPr>
      <w:r>
        <w:rPr>
          <w:rFonts w:ascii="Arial" w:hAnsi="Arial" w:hint="cs"/>
          <w:noProof w:val="0"/>
          <w:rtl/>
        </w:rPr>
        <w:t>ז</w:t>
      </w:r>
      <w:r w:rsidR="008F7779" w:rsidRPr="008F7779">
        <w:rPr>
          <w:rFonts w:ascii="Arial" w:hAnsi="Arial"/>
          <w:noProof w:val="0"/>
          <w:rtl/>
        </w:rPr>
        <w:t>.</w:t>
      </w:r>
      <w:r w:rsidR="008F7779" w:rsidRPr="008F7779">
        <w:rPr>
          <w:rFonts w:ascii="Arial" w:hAnsi="Arial"/>
          <w:noProof w:val="0"/>
          <w:rtl/>
        </w:rPr>
        <w:tab/>
        <w:t>כיום הקטינה מתחנכת בגן עירוני ב</w:t>
      </w:r>
      <w:r w:rsidR="009F570C">
        <w:rPr>
          <w:rFonts w:ascii="Arial" w:hAnsi="Arial"/>
          <w:noProof w:val="0"/>
          <w:rtl/>
        </w:rPr>
        <w:t>כ.</w:t>
      </w:r>
      <w:r w:rsidR="008F7779" w:rsidRPr="008F7779">
        <w:rPr>
          <w:rFonts w:ascii="Arial" w:hAnsi="Arial"/>
          <w:noProof w:val="0"/>
          <w:rtl/>
        </w:rPr>
        <w:t xml:space="preserve"> הנמצא במרחק של 5 דקות הליכה מבית הנתבעת. הרחקת הקטינה מהנתבעת אינה בטובתה. הקשר בינה לבין הנתבעת חיוני להתפתחותה ולשמירה על בריאותה ושלומה. טובת הקטינה שלא להרחיקה מסביבתה הטבעית ב</w:t>
      </w:r>
      <w:r w:rsidR="009F570C">
        <w:rPr>
          <w:rFonts w:ascii="Arial" w:hAnsi="Arial"/>
          <w:noProof w:val="0"/>
          <w:rtl/>
        </w:rPr>
        <w:t>כ.</w:t>
      </w:r>
      <w:r w:rsidR="008F7779" w:rsidRPr="008F7779">
        <w:rPr>
          <w:rFonts w:ascii="Arial" w:hAnsi="Arial"/>
          <w:noProof w:val="0"/>
          <w:rtl/>
        </w:rPr>
        <w:t xml:space="preserve"> ואין לשנות אורחות חייה;</w:t>
      </w:r>
    </w:p>
    <w:p w:rsidR="008F7779" w:rsidRPr="008F7779" w:rsidRDefault="00BE732E" w:rsidP="00BE732E">
      <w:pPr>
        <w:tabs>
          <w:tab w:val="left" w:pos="935"/>
        </w:tabs>
        <w:spacing w:line="360" w:lineRule="auto"/>
        <w:ind w:left="935" w:hanging="426"/>
        <w:jc w:val="both"/>
        <w:rPr>
          <w:rFonts w:ascii="Arial" w:hAnsi="Arial"/>
          <w:noProof w:val="0"/>
          <w:rtl/>
        </w:rPr>
      </w:pPr>
      <w:r>
        <w:rPr>
          <w:rFonts w:ascii="Arial" w:hAnsi="Arial" w:hint="cs"/>
          <w:noProof w:val="0"/>
          <w:rtl/>
        </w:rPr>
        <w:t>ח</w:t>
      </w:r>
      <w:r w:rsidR="008F7779" w:rsidRPr="008F7779">
        <w:rPr>
          <w:rFonts w:ascii="Arial" w:hAnsi="Arial"/>
          <w:noProof w:val="0"/>
          <w:rtl/>
        </w:rPr>
        <w:t>.</w:t>
      </w:r>
      <w:r w:rsidR="008F7779" w:rsidRPr="008F7779">
        <w:rPr>
          <w:rFonts w:ascii="Arial" w:hAnsi="Arial"/>
          <w:noProof w:val="0"/>
          <w:rtl/>
        </w:rPr>
        <w:tab/>
        <w:t>התובעת מתמקדת בביטול הורות הנתבעת כאשר כל האמצעים כשרים, לרבות העלאת טענות כלפי הליך קודם בו ניתן צו הורות פסיקתי. הגם שכך, לא נקטה כל הליך לביטול תוקפו של הצו;</w:t>
      </w:r>
    </w:p>
    <w:p w:rsidR="008F7779" w:rsidRPr="008F7779" w:rsidRDefault="00BE732E" w:rsidP="00E218D7">
      <w:pPr>
        <w:tabs>
          <w:tab w:val="left" w:pos="935"/>
        </w:tabs>
        <w:spacing w:line="360" w:lineRule="auto"/>
        <w:ind w:left="935" w:hanging="426"/>
        <w:jc w:val="both"/>
        <w:rPr>
          <w:rFonts w:ascii="Arial" w:hAnsi="Arial"/>
          <w:noProof w:val="0"/>
          <w:rtl/>
        </w:rPr>
      </w:pPr>
      <w:r>
        <w:rPr>
          <w:rFonts w:ascii="Arial" w:hAnsi="Arial" w:hint="cs"/>
          <w:noProof w:val="0"/>
          <w:rtl/>
        </w:rPr>
        <w:t>ט</w:t>
      </w:r>
      <w:r w:rsidR="008F7779" w:rsidRPr="008F7779">
        <w:rPr>
          <w:rFonts w:ascii="Arial" w:hAnsi="Arial"/>
          <w:noProof w:val="0"/>
          <w:rtl/>
        </w:rPr>
        <w:t>.</w:t>
      </w:r>
      <w:r w:rsidR="008F7779" w:rsidRPr="008F7779">
        <w:rPr>
          <w:rFonts w:ascii="Arial" w:hAnsi="Arial"/>
          <w:noProof w:val="0"/>
          <w:rtl/>
        </w:rPr>
        <w:tab/>
        <w:t>הנתבעת עזבה את ענף ה</w:t>
      </w:r>
      <w:r w:rsidR="00E218D7">
        <w:rPr>
          <w:rFonts w:ascii="Arial" w:hAnsi="Arial" w:hint="cs"/>
          <w:noProof w:val="0"/>
          <w:rtl/>
        </w:rPr>
        <w:t>...</w:t>
      </w:r>
      <w:r w:rsidR="008F7779" w:rsidRPr="008F7779">
        <w:rPr>
          <w:rFonts w:ascii="Arial" w:hAnsi="Arial"/>
          <w:noProof w:val="0"/>
          <w:rtl/>
        </w:rPr>
        <w:t xml:space="preserve"> . היא מתאמנת כדי לשמור על כשירותה בימים שהקטינה עם התובעת. אין בתחום </w:t>
      </w:r>
      <w:r>
        <w:rPr>
          <w:rFonts w:ascii="Arial" w:hAnsi="Arial"/>
          <w:noProof w:val="0"/>
          <w:rtl/>
        </w:rPr>
        <w:t>עיסוקה כדי לפגוע בהיותה אם טובה</w:t>
      </w:r>
      <w:r>
        <w:rPr>
          <w:rFonts w:ascii="Arial" w:hAnsi="Arial" w:hint="cs"/>
          <w:noProof w:val="0"/>
          <w:rtl/>
        </w:rPr>
        <w:t>;</w:t>
      </w:r>
    </w:p>
    <w:p w:rsidR="008F7779" w:rsidRPr="008F7779" w:rsidRDefault="00BE732E" w:rsidP="00E218D7">
      <w:pPr>
        <w:tabs>
          <w:tab w:val="left" w:pos="935"/>
        </w:tabs>
        <w:spacing w:line="360" w:lineRule="auto"/>
        <w:ind w:left="935" w:hanging="426"/>
        <w:jc w:val="both"/>
        <w:rPr>
          <w:rFonts w:ascii="Arial" w:hAnsi="Arial"/>
          <w:noProof w:val="0"/>
          <w:rtl/>
        </w:rPr>
      </w:pPr>
      <w:r>
        <w:rPr>
          <w:rFonts w:ascii="Arial" w:hAnsi="Arial" w:hint="cs"/>
          <w:noProof w:val="0"/>
          <w:rtl/>
        </w:rPr>
        <w:t>י.</w:t>
      </w:r>
      <w:r w:rsidR="008F7779" w:rsidRPr="008F7779">
        <w:rPr>
          <w:rFonts w:ascii="Arial" w:hAnsi="Arial"/>
          <w:noProof w:val="0"/>
          <w:rtl/>
        </w:rPr>
        <w:tab/>
        <w:t>התובעת אינה דמות יציבה עבור הקטינה - לא עובדת בעבודה מסודרת ב</w:t>
      </w:r>
      <w:r w:rsidR="009F570C">
        <w:rPr>
          <w:rFonts w:ascii="Arial" w:hAnsi="Arial"/>
          <w:noProof w:val="0"/>
          <w:rtl/>
        </w:rPr>
        <w:t>ש.</w:t>
      </w:r>
      <w:r w:rsidR="008F7779" w:rsidRPr="008F7779">
        <w:rPr>
          <w:rFonts w:ascii="Arial" w:hAnsi="Arial"/>
          <w:noProof w:val="0"/>
          <w:rtl/>
        </w:rPr>
        <w:t>, שוכרת שתי דירות ומבזבזת כספים ללא כל ביטחון כלכלי. הדירה ב</w:t>
      </w:r>
      <w:r w:rsidR="009F570C">
        <w:rPr>
          <w:rFonts w:ascii="Arial" w:hAnsi="Arial"/>
          <w:noProof w:val="0"/>
          <w:rtl/>
        </w:rPr>
        <w:t>ש.</w:t>
      </w:r>
      <w:r w:rsidR="008F7779" w:rsidRPr="008F7779">
        <w:rPr>
          <w:rFonts w:ascii="Arial" w:hAnsi="Arial"/>
          <w:noProof w:val="0"/>
          <w:rtl/>
        </w:rPr>
        <w:t xml:space="preserve"> צמודה למבנה עסקי המשמש כמפעל בשר ואינה סביבת מגורים ראויה לקטינה. הדירה בר</w:t>
      </w:r>
      <w:r w:rsidR="00E218D7">
        <w:rPr>
          <w:rFonts w:ascii="Arial" w:hAnsi="Arial" w:hint="cs"/>
          <w:noProof w:val="0"/>
          <w:rtl/>
        </w:rPr>
        <w:t>.</w:t>
      </w:r>
      <w:r w:rsidR="008F7779" w:rsidRPr="008F7779">
        <w:rPr>
          <w:rFonts w:ascii="Arial" w:hAnsi="Arial"/>
          <w:noProof w:val="0"/>
          <w:rtl/>
        </w:rPr>
        <w:t xml:space="preserve"> היא דירה אותה מחזיקה התובעת ב"סאבלט" עם בן דודה ולהבנתה יש בדירה גם שותף שלישי.</w:t>
      </w:r>
    </w:p>
    <w:p w:rsidR="008F7779" w:rsidRPr="008F7779" w:rsidRDefault="00BE732E" w:rsidP="008F7779">
      <w:pPr>
        <w:tabs>
          <w:tab w:val="left" w:pos="935"/>
        </w:tabs>
        <w:spacing w:line="360" w:lineRule="auto"/>
        <w:ind w:left="935" w:hanging="426"/>
        <w:jc w:val="both"/>
        <w:rPr>
          <w:rFonts w:ascii="Arial" w:hAnsi="Arial"/>
          <w:noProof w:val="0"/>
          <w:rtl/>
        </w:rPr>
      </w:pPr>
      <w:r>
        <w:rPr>
          <w:rFonts w:ascii="Arial" w:hAnsi="Arial" w:hint="cs"/>
          <w:noProof w:val="0"/>
          <w:rtl/>
        </w:rPr>
        <w:t>יא</w:t>
      </w:r>
      <w:r w:rsidR="008F7779" w:rsidRPr="008F7779">
        <w:rPr>
          <w:rFonts w:ascii="Arial" w:hAnsi="Arial"/>
          <w:noProof w:val="0"/>
          <w:rtl/>
        </w:rPr>
        <w:t>.</w:t>
      </w:r>
      <w:r w:rsidR="008F7779" w:rsidRPr="008F7779">
        <w:rPr>
          <w:rFonts w:ascii="Arial" w:hAnsi="Arial"/>
          <w:noProof w:val="0"/>
          <w:rtl/>
        </w:rPr>
        <w:tab/>
        <w:t>אין ממש בטענת התובעת כאילו התביעה בעניין הקטינה היא תגובה לתביעת התובעת לחייבה במזונות הקטינה. ניהול ההליכים נועד מבחינת התובעת להשיג לה יתרון כלכלי. היא סבורה שאם היא תקבע כהורה המרכזי של הקטינה, תזכה בדמי מזונות גבוהים מהנתבעת ותוכל להמשיך לנהל חיים נטולי דאגות כלכליות על חשבונה;</w:t>
      </w:r>
    </w:p>
    <w:p w:rsidR="008F7779" w:rsidRPr="008F7779" w:rsidRDefault="00BE732E" w:rsidP="008F7779">
      <w:pPr>
        <w:tabs>
          <w:tab w:val="left" w:pos="935"/>
        </w:tabs>
        <w:spacing w:line="360" w:lineRule="auto"/>
        <w:ind w:left="935" w:hanging="426"/>
        <w:jc w:val="both"/>
        <w:rPr>
          <w:rFonts w:ascii="Arial" w:hAnsi="Arial"/>
          <w:noProof w:val="0"/>
          <w:rtl/>
        </w:rPr>
      </w:pPr>
      <w:r>
        <w:rPr>
          <w:rFonts w:ascii="Arial" w:hAnsi="Arial" w:hint="cs"/>
          <w:noProof w:val="0"/>
          <w:rtl/>
        </w:rPr>
        <w:t>יב</w:t>
      </w:r>
      <w:r w:rsidR="008F7779" w:rsidRPr="008F7779">
        <w:rPr>
          <w:rFonts w:ascii="Arial" w:hAnsi="Arial"/>
          <w:noProof w:val="0"/>
          <w:rtl/>
        </w:rPr>
        <w:t>.</w:t>
      </w:r>
      <w:r w:rsidR="008F7779" w:rsidRPr="008F7779">
        <w:rPr>
          <w:rFonts w:ascii="Arial" w:hAnsi="Arial"/>
          <w:noProof w:val="0"/>
          <w:rtl/>
        </w:rPr>
        <w:tab/>
        <w:t>הנתבעת מתעתדת להיכנס להיריון מאותו תורם זרע ולקטינה יהיו אחים נוספים. ריחוק הקטינה מאחיה שיגדלו ב</w:t>
      </w:r>
      <w:r w:rsidR="009F570C">
        <w:rPr>
          <w:rFonts w:ascii="Arial" w:hAnsi="Arial"/>
          <w:noProof w:val="0"/>
          <w:rtl/>
        </w:rPr>
        <w:t>כ.</w:t>
      </w:r>
      <w:r w:rsidR="008F7779" w:rsidRPr="008F7779">
        <w:rPr>
          <w:rFonts w:ascii="Arial" w:hAnsi="Arial"/>
          <w:noProof w:val="0"/>
          <w:rtl/>
        </w:rPr>
        <w:t xml:space="preserve"> אינו רצוי.</w:t>
      </w:r>
    </w:p>
    <w:p w:rsidR="008F7779" w:rsidRPr="008F7779" w:rsidRDefault="00BE732E" w:rsidP="00BE732E">
      <w:pPr>
        <w:tabs>
          <w:tab w:val="left" w:pos="935"/>
        </w:tabs>
        <w:spacing w:line="360" w:lineRule="auto"/>
        <w:ind w:left="935" w:hanging="426"/>
        <w:jc w:val="both"/>
        <w:rPr>
          <w:rFonts w:ascii="Arial" w:hAnsi="Arial"/>
          <w:noProof w:val="0"/>
          <w:rtl/>
        </w:rPr>
      </w:pPr>
      <w:r>
        <w:rPr>
          <w:rFonts w:ascii="Arial" w:hAnsi="Arial" w:hint="cs"/>
          <w:noProof w:val="0"/>
          <w:rtl/>
        </w:rPr>
        <w:t>יג</w:t>
      </w:r>
      <w:r w:rsidR="008F7779" w:rsidRPr="008F7779">
        <w:rPr>
          <w:rFonts w:ascii="Arial" w:hAnsi="Arial"/>
          <w:noProof w:val="0"/>
          <w:rtl/>
        </w:rPr>
        <w:t>.</w:t>
      </w:r>
      <w:r w:rsidR="008F7779" w:rsidRPr="008F7779">
        <w:rPr>
          <w:rFonts w:ascii="Arial" w:hAnsi="Arial"/>
          <w:noProof w:val="0"/>
          <w:rtl/>
        </w:rPr>
        <w:tab/>
        <w:t xml:space="preserve">עיקר התביעה בחוסר נכונות של התובעת להכיר בה כאם לקטינה. לנתבעת חשש אמיתי כי העתקת מגורי התובעת עם הקטינה לצפון תבטל את מקומה של הנתבעת ותדיר אותה מחיי הקטינה. הנתבעת עותרת לקבוע אחריות הורית משותפת ואת מקום מגורי הקטינה </w:t>
      </w:r>
      <w:r>
        <w:rPr>
          <w:rFonts w:ascii="Arial" w:hAnsi="Arial" w:hint="cs"/>
          <w:noProof w:val="0"/>
          <w:rtl/>
        </w:rPr>
        <w:t>עמה.</w:t>
      </w:r>
      <w:r w:rsidR="008F7779" w:rsidRPr="008F7779">
        <w:rPr>
          <w:rFonts w:ascii="Arial" w:hAnsi="Arial"/>
          <w:noProof w:val="0"/>
          <w:rtl/>
        </w:rPr>
        <w:t xml:space="preserve"> </w:t>
      </w:r>
    </w:p>
    <w:p w:rsidR="008F7779" w:rsidRDefault="008F7779" w:rsidP="008F7779">
      <w:pPr>
        <w:tabs>
          <w:tab w:val="left" w:pos="935"/>
        </w:tabs>
        <w:spacing w:line="360" w:lineRule="auto"/>
        <w:ind w:left="935" w:hanging="426"/>
        <w:jc w:val="both"/>
        <w:rPr>
          <w:rFonts w:ascii="Arial" w:hAnsi="Arial"/>
          <w:noProof w:val="0"/>
          <w:rtl/>
        </w:rPr>
      </w:pPr>
    </w:p>
    <w:p w:rsidR="00B462A5" w:rsidRDefault="00B462A5" w:rsidP="008F7779">
      <w:pPr>
        <w:tabs>
          <w:tab w:val="left" w:pos="935"/>
        </w:tabs>
        <w:spacing w:line="360" w:lineRule="auto"/>
        <w:ind w:left="935" w:hanging="426"/>
        <w:jc w:val="both"/>
        <w:rPr>
          <w:rFonts w:ascii="Arial" w:hAnsi="Arial"/>
          <w:noProof w:val="0"/>
          <w:rtl/>
        </w:rPr>
      </w:pPr>
    </w:p>
    <w:p w:rsidR="00B462A5" w:rsidRPr="008F7779" w:rsidRDefault="00B462A5" w:rsidP="008F7779">
      <w:pPr>
        <w:tabs>
          <w:tab w:val="left" w:pos="935"/>
        </w:tabs>
        <w:spacing w:line="360" w:lineRule="auto"/>
        <w:ind w:left="935" w:hanging="426"/>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lastRenderedPageBreak/>
        <w:t>11.</w:t>
      </w:r>
      <w:r w:rsidRPr="008F7779">
        <w:rPr>
          <w:rFonts w:ascii="Arial" w:hAnsi="Arial"/>
          <w:noProof w:val="0"/>
          <w:rtl/>
        </w:rPr>
        <w:tab/>
      </w:r>
      <w:r w:rsidRPr="008F7779">
        <w:rPr>
          <w:rFonts w:ascii="Arial" w:hAnsi="Arial"/>
          <w:noProof w:val="0"/>
          <w:u w:val="single"/>
          <w:rtl/>
        </w:rPr>
        <w:t>עמדת האפוטרופסה לדין</w:t>
      </w:r>
    </w:p>
    <w:p w:rsidR="008F7779" w:rsidRPr="008F7779" w:rsidRDefault="00E33ECC" w:rsidP="00E33ECC">
      <w:pPr>
        <w:tabs>
          <w:tab w:val="left" w:pos="509"/>
          <w:tab w:val="left" w:pos="935"/>
        </w:tabs>
        <w:spacing w:line="360" w:lineRule="auto"/>
        <w:ind w:left="930" w:hanging="930"/>
        <w:jc w:val="both"/>
        <w:rPr>
          <w:rFonts w:ascii="Arial" w:hAnsi="Arial"/>
          <w:noProof w:val="0"/>
          <w:rtl/>
        </w:rPr>
      </w:pPr>
      <w:r>
        <w:rPr>
          <w:rFonts w:ascii="Arial" w:hAnsi="Arial"/>
          <w:noProof w:val="0"/>
          <w:rtl/>
        </w:rPr>
        <w:tab/>
      </w:r>
      <w:r>
        <w:rPr>
          <w:rFonts w:ascii="Arial" w:hAnsi="Arial" w:hint="cs"/>
          <w:noProof w:val="0"/>
          <w:rtl/>
        </w:rPr>
        <w:t>א.</w:t>
      </w:r>
      <w:r w:rsidR="008F7779" w:rsidRPr="008F7779">
        <w:rPr>
          <w:rFonts w:ascii="Arial" w:hAnsi="Arial"/>
          <w:noProof w:val="0"/>
          <w:rtl/>
        </w:rPr>
        <w:t xml:space="preserve"> </w:t>
      </w:r>
      <w:r w:rsidR="008F7779" w:rsidRPr="008F7779">
        <w:rPr>
          <w:rFonts w:ascii="Arial" w:hAnsi="Arial"/>
          <w:noProof w:val="0"/>
          <w:rtl/>
        </w:rPr>
        <w:tab/>
        <w:t>הקטינה אהובה על שתי האמהות, שתיהן מעורבות מאד בגידולה וחפצות בטובתה והיא נינוחה ושמחה בקרב כל אחת מהן. לא התרשמה שיש הורה מטפל עיקרי;</w:t>
      </w:r>
    </w:p>
    <w:p w:rsidR="008F7779" w:rsidRPr="008F7779" w:rsidRDefault="008F7779" w:rsidP="00E218D7">
      <w:pPr>
        <w:tabs>
          <w:tab w:val="left" w:pos="509"/>
          <w:tab w:val="left" w:pos="935"/>
        </w:tabs>
        <w:spacing w:line="360" w:lineRule="auto"/>
        <w:ind w:left="930" w:hanging="930"/>
        <w:jc w:val="both"/>
        <w:rPr>
          <w:rFonts w:ascii="Arial" w:hAnsi="Arial"/>
          <w:noProof w:val="0"/>
          <w:rtl/>
        </w:rPr>
      </w:pPr>
      <w:r w:rsidRPr="008F7779">
        <w:rPr>
          <w:rFonts w:ascii="Arial" w:hAnsi="Arial"/>
          <w:noProof w:val="0"/>
          <w:rtl/>
        </w:rPr>
        <w:tab/>
      </w:r>
      <w:r w:rsidR="00E33ECC">
        <w:rPr>
          <w:rFonts w:ascii="Arial" w:hAnsi="Arial" w:hint="cs"/>
          <w:noProof w:val="0"/>
          <w:rtl/>
        </w:rPr>
        <w:t>ב.</w:t>
      </w:r>
      <w:r w:rsidRPr="008F7779">
        <w:rPr>
          <w:rFonts w:ascii="Arial" w:hAnsi="Arial"/>
          <w:noProof w:val="0"/>
          <w:rtl/>
        </w:rPr>
        <w:tab/>
        <w:t>טובתה המובהקת של הקטינה להיות במשמורת משותפת של שתי האימהות. החלופה הטובה ביותר לקטינה ששתי</w:t>
      </w:r>
      <w:r w:rsidR="00E33ECC">
        <w:rPr>
          <w:rFonts w:ascii="Arial" w:hAnsi="Arial"/>
          <w:noProof w:val="0"/>
          <w:rtl/>
        </w:rPr>
        <w:t xml:space="preserve"> האימהות יתגוררו בסמיכות זו לזו</w:t>
      </w:r>
      <w:r w:rsidR="00E33ECC">
        <w:rPr>
          <w:rFonts w:ascii="Arial" w:hAnsi="Arial" w:hint="cs"/>
          <w:noProof w:val="0"/>
          <w:rtl/>
        </w:rPr>
        <w:t xml:space="preserve">. </w:t>
      </w:r>
      <w:r w:rsidRPr="008F7779">
        <w:rPr>
          <w:rFonts w:ascii="Arial" w:hAnsi="Arial"/>
          <w:noProof w:val="0"/>
          <w:rtl/>
        </w:rPr>
        <w:t xml:space="preserve">ככל ששתי האימהות יתגוררו במרחק גיאוגרפי </w:t>
      </w:r>
      <w:r w:rsidR="009F570C">
        <w:rPr>
          <w:rFonts w:ascii="Arial" w:hAnsi="Arial"/>
          <w:noProof w:val="0"/>
          <w:rtl/>
        </w:rPr>
        <w:t>ש.</w:t>
      </w:r>
      <w:r w:rsidRPr="008F7779">
        <w:rPr>
          <w:rFonts w:ascii="Arial" w:hAnsi="Arial"/>
          <w:noProof w:val="0"/>
          <w:rtl/>
        </w:rPr>
        <w:t>-כ</w:t>
      </w:r>
      <w:r w:rsidR="00E218D7">
        <w:rPr>
          <w:rFonts w:ascii="Arial" w:hAnsi="Arial" w:hint="cs"/>
          <w:noProof w:val="0"/>
          <w:rtl/>
        </w:rPr>
        <w:t>.</w:t>
      </w:r>
      <w:r w:rsidRPr="008F7779">
        <w:rPr>
          <w:rFonts w:ascii="Arial" w:hAnsi="Arial"/>
          <w:noProof w:val="0"/>
          <w:rtl/>
        </w:rPr>
        <w:t>, לא תתאפשר משמורת משותפת ולא יהא מנוס מקביעת מקום מגוריה של הקטינה ומשמורתה אצל אחת האימהות תוך קביעת זמני שהות נרחבים ככל הניתן לאם השנייה;</w:t>
      </w:r>
    </w:p>
    <w:p w:rsidR="00E33ECC" w:rsidRDefault="008F7779" w:rsidP="00E33ECC">
      <w:pPr>
        <w:tabs>
          <w:tab w:val="left" w:pos="509"/>
          <w:tab w:val="left" w:pos="935"/>
        </w:tabs>
        <w:spacing w:line="360" w:lineRule="auto"/>
        <w:ind w:left="930" w:hanging="930"/>
        <w:jc w:val="both"/>
        <w:rPr>
          <w:rFonts w:ascii="Arial" w:hAnsi="Arial"/>
          <w:noProof w:val="0"/>
          <w:rtl/>
        </w:rPr>
      </w:pPr>
      <w:r w:rsidRPr="008F7779">
        <w:rPr>
          <w:rFonts w:ascii="Arial" w:hAnsi="Arial"/>
          <w:noProof w:val="0"/>
          <w:rtl/>
        </w:rPr>
        <w:tab/>
      </w:r>
      <w:r w:rsidR="00E33ECC">
        <w:rPr>
          <w:rFonts w:ascii="Arial" w:hAnsi="Arial" w:hint="cs"/>
          <w:noProof w:val="0"/>
          <w:rtl/>
        </w:rPr>
        <w:t>ג.</w:t>
      </w:r>
      <w:r w:rsidRPr="008F7779">
        <w:rPr>
          <w:rFonts w:ascii="Arial" w:hAnsi="Arial"/>
          <w:noProof w:val="0"/>
          <w:rtl/>
        </w:rPr>
        <w:tab/>
        <w:t>יש להפריד בין ממצאי חוו"ד המומחית לבין מסקנותיה. ממצאיה לא נסתרו בחקירה. זאת בניגוד להמלצותיה אשר מעוררות שאלות ותמיהות רבות שנותרו ללא מענה וניכר כי קבלתן אינה לטובתה של הקטינה.</w:t>
      </w:r>
      <w:r w:rsidR="00E33ECC">
        <w:rPr>
          <w:rFonts w:ascii="Arial" w:hAnsi="Arial" w:hint="cs"/>
          <w:noProof w:val="0"/>
          <w:rtl/>
        </w:rPr>
        <w:t xml:space="preserve"> כך:</w:t>
      </w:r>
    </w:p>
    <w:p w:rsidR="00E33ECC" w:rsidRDefault="00E33ECC" w:rsidP="00E33ECC">
      <w:pPr>
        <w:tabs>
          <w:tab w:val="left" w:pos="509"/>
          <w:tab w:val="left" w:pos="935"/>
        </w:tabs>
        <w:spacing w:line="360" w:lineRule="auto"/>
        <w:ind w:left="1440" w:hanging="1440"/>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w:t>
      </w:r>
      <w:r>
        <w:rPr>
          <w:rFonts w:ascii="Arial" w:hAnsi="Arial" w:hint="cs"/>
          <w:noProof w:val="0"/>
          <w:rtl/>
        </w:rPr>
        <w:tab/>
      </w:r>
      <w:r w:rsidR="008F7779" w:rsidRPr="008F7779">
        <w:rPr>
          <w:rFonts w:ascii="Arial" w:hAnsi="Arial"/>
          <w:noProof w:val="0"/>
          <w:rtl/>
        </w:rPr>
        <w:t xml:space="preserve">לא ניתן מענה לכך שלפי ההמלצות הקטינה לא תשהה בסופ"ש כלל עם הנתבעת ומשפחתה המורחבת ולא תשהה בימות השבוע כלל עם התובעת; </w:t>
      </w:r>
    </w:p>
    <w:p w:rsidR="00E33ECC" w:rsidRDefault="00E33ECC" w:rsidP="00E33ECC">
      <w:pPr>
        <w:tabs>
          <w:tab w:val="left" w:pos="509"/>
          <w:tab w:val="left" w:pos="935"/>
        </w:tabs>
        <w:spacing w:line="360" w:lineRule="auto"/>
        <w:ind w:left="1440" w:hanging="1440"/>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w:t>
      </w:r>
      <w:r>
        <w:rPr>
          <w:rFonts w:ascii="Arial" w:hAnsi="Arial" w:hint="cs"/>
          <w:noProof w:val="0"/>
          <w:rtl/>
        </w:rPr>
        <w:tab/>
      </w:r>
      <w:r w:rsidR="008F7779" w:rsidRPr="008F7779">
        <w:rPr>
          <w:rFonts w:ascii="Arial" w:hAnsi="Arial"/>
          <w:noProof w:val="0"/>
          <w:rtl/>
        </w:rPr>
        <w:t xml:space="preserve">לא ניתן מענה לכך שהקטינה לא תשהה בסופ"ש במסגרת החינוכית שלה וחיי החברה שלה ולא תוכל להשתתף בפעילויות חברתיות בסופי שבוע; </w:t>
      </w:r>
    </w:p>
    <w:p w:rsidR="00E33ECC" w:rsidRDefault="00E33ECC" w:rsidP="00E33ECC">
      <w:pPr>
        <w:tabs>
          <w:tab w:val="left" w:pos="509"/>
          <w:tab w:val="left" w:pos="935"/>
        </w:tabs>
        <w:spacing w:line="360" w:lineRule="auto"/>
        <w:ind w:left="1440" w:hanging="1440"/>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w:t>
      </w:r>
      <w:r>
        <w:rPr>
          <w:rFonts w:ascii="Arial" w:hAnsi="Arial" w:hint="cs"/>
          <w:noProof w:val="0"/>
          <w:rtl/>
        </w:rPr>
        <w:tab/>
      </w:r>
      <w:r w:rsidR="008F7779" w:rsidRPr="008F7779">
        <w:rPr>
          <w:rFonts w:ascii="Arial" w:hAnsi="Arial"/>
          <w:noProof w:val="0"/>
          <w:rtl/>
        </w:rPr>
        <w:t xml:space="preserve">לא ניתן מענה לכך שהקטינה לא תגיע למסגרת חינוך בימי ששי באופן קבוע; </w:t>
      </w:r>
    </w:p>
    <w:p w:rsidR="00E33ECC" w:rsidRDefault="00E33ECC" w:rsidP="00E33ECC">
      <w:pPr>
        <w:tabs>
          <w:tab w:val="left" w:pos="509"/>
          <w:tab w:val="left" w:pos="935"/>
        </w:tabs>
        <w:spacing w:line="360" w:lineRule="auto"/>
        <w:ind w:left="1440" w:hanging="1440"/>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w:t>
      </w:r>
      <w:r>
        <w:rPr>
          <w:rFonts w:ascii="Arial" w:hAnsi="Arial" w:hint="cs"/>
          <w:noProof w:val="0"/>
          <w:rtl/>
        </w:rPr>
        <w:tab/>
      </w:r>
      <w:r w:rsidR="008F7779" w:rsidRPr="008F7779">
        <w:rPr>
          <w:rFonts w:ascii="Arial" w:hAnsi="Arial"/>
          <w:noProof w:val="0"/>
          <w:rtl/>
        </w:rPr>
        <w:t xml:space="preserve">לא ניתן מענה חד משמעי עד מתי ההמלצות יחולו; </w:t>
      </w:r>
    </w:p>
    <w:p w:rsidR="00E33ECC" w:rsidRDefault="008F7779" w:rsidP="00E33ECC">
      <w:pPr>
        <w:tabs>
          <w:tab w:val="left" w:pos="509"/>
          <w:tab w:val="left" w:pos="935"/>
        </w:tabs>
        <w:spacing w:line="360" w:lineRule="auto"/>
        <w:ind w:left="935"/>
        <w:jc w:val="both"/>
        <w:rPr>
          <w:rFonts w:ascii="Arial" w:hAnsi="Arial"/>
          <w:noProof w:val="0"/>
          <w:rtl/>
        </w:rPr>
      </w:pPr>
      <w:r w:rsidRPr="008F7779">
        <w:rPr>
          <w:rFonts w:ascii="Arial" w:hAnsi="Arial"/>
          <w:noProof w:val="0"/>
          <w:rtl/>
        </w:rPr>
        <w:t>המקרה דנן הנו מסוג המקרים שישנם טעמים כבדי משקל לסטות מהמלצות המומחית בחוות הדעת, אך אין סיבה שלא להסתמך על ממצאי חוות הדעת והאבחון עצמו.</w:t>
      </w:r>
    </w:p>
    <w:p w:rsidR="00E33ECC" w:rsidRDefault="00E33ECC" w:rsidP="00E33ECC">
      <w:pPr>
        <w:tabs>
          <w:tab w:val="left" w:pos="509"/>
          <w:tab w:val="left" w:pos="935"/>
        </w:tabs>
        <w:spacing w:line="360" w:lineRule="auto"/>
        <w:ind w:left="930" w:hanging="930"/>
        <w:jc w:val="both"/>
        <w:rPr>
          <w:rFonts w:ascii="Arial" w:hAnsi="Arial"/>
          <w:noProof w:val="0"/>
          <w:rtl/>
        </w:rPr>
      </w:pPr>
      <w:r>
        <w:rPr>
          <w:rFonts w:ascii="Arial" w:hAnsi="Arial"/>
          <w:noProof w:val="0"/>
          <w:rtl/>
        </w:rPr>
        <w:tab/>
      </w:r>
      <w:r>
        <w:rPr>
          <w:rFonts w:ascii="Arial" w:hAnsi="Arial" w:hint="cs"/>
          <w:noProof w:val="0"/>
          <w:rtl/>
        </w:rPr>
        <w:t>ד.</w:t>
      </w:r>
      <w:r w:rsidR="008F7779" w:rsidRPr="008F7779">
        <w:rPr>
          <w:rFonts w:ascii="Arial" w:hAnsi="Arial"/>
          <w:noProof w:val="0"/>
          <w:rtl/>
        </w:rPr>
        <w:tab/>
        <w:t xml:space="preserve">גם אם </w:t>
      </w:r>
      <w:r>
        <w:rPr>
          <w:rFonts w:ascii="Arial" w:hAnsi="Arial" w:hint="cs"/>
          <w:noProof w:val="0"/>
          <w:rtl/>
        </w:rPr>
        <w:t xml:space="preserve">בבקשה למתן </w:t>
      </w:r>
      <w:r w:rsidR="008F7779" w:rsidRPr="008F7779">
        <w:rPr>
          <w:rFonts w:ascii="Arial" w:hAnsi="Arial"/>
          <w:noProof w:val="0"/>
          <w:rtl/>
        </w:rPr>
        <w:t xml:space="preserve">צו הורות פסיקתי </w:t>
      </w:r>
      <w:r>
        <w:rPr>
          <w:rFonts w:ascii="Arial" w:hAnsi="Arial" w:hint="cs"/>
          <w:noProof w:val="0"/>
          <w:rtl/>
        </w:rPr>
        <w:t xml:space="preserve">נטענו בין היתר </w:t>
      </w:r>
      <w:r w:rsidR="008F7779" w:rsidRPr="008F7779">
        <w:rPr>
          <w:rFonts w:ascii="Arial" w:hAnsi="Arial"/>
          <w:noProof w:val="0"/>
          <w:rtl/>
        </w:rPr>
        <w:t>עובדות לא נכונות</w:t>
      </w:r>
      <w:r>
        <w:rPr>
          <w:rFonts w:ascii="Arial" w:hAnsi="Arial" w:hint="cs"/>
          <w:noProof w:val="0"/>
          <w:rtl/>
        </w:rPr>
        <w:t xml:space="preserve">, </w:t>
      </w:r>
      <w:r w:rsidR="008F7779" w:rsidRPr="008F7779">
        <w:rPr>
          <w:rFonts w:ascii="Arial" w:hAnsi="Arial"/>
          <w:noProof w:val="0"/>
          <w:rtl/>
        </w:rPr>
        <w:t>הרי ששתי האימהות נושאות באחריות לכך ושתיהן שיתפו פעולה בעניין. עצם העלאת הטענה על ידי התובעת מדאיגה ומעוררת חשש בנוגע להכרה בהורות של הנתבעת. מעבר לכך לא הוגש כל הליך בעני</w:t>
      </w:r>
      <w:r>
        <w:rPr>
          <w:rFonts w:ascii="Arial" w:hAnsi="Arial"/>
          <w:noProof w:val="0"/>
          <w:rtl/>
        </w:rPr>
        <w:t>ין לאחר שניתן צו ההורות הפסיקתי</w:t>
      </w:r>
      <w:r>
        <w:rPr>
          <w:rFonts w:ascii="Arial" w:hAnsi="Arial" w:hint="cs"/>
          <w:noProof w:val="0"/>
          <w:rtl/>
        </w:rPr>
        <w:t xml:space="preserve">. </w:t>
      </w:r>
      <w:r w:rsidR="008F7779" w:rsidRPr="008F7779">
        <w:rPr>
          <w:rFonts w:ascii="Arial" w:hAnsi="Arial"/>
          <w:noProof w:val="0"/>
          <w:rtl/>
        </w:rPr>
        <w:t xml:space="preserve">טענת התובעת כי יש לבכר את הורותה הביולוגית מקוממת. מקום בו ניתן צו הורות </w:t>
      </w:r>
      <w:r>
        <w:rPr>
          <w:rFonts w:ascii="Arial" w:hAnsi="Arial" w:hint="cs"/>
          <w:noProof w:val="0"/>
          <w:rtl/>
        </w:rPr>
        <w:t xml:space="preserve">לשתי האמהות </w:t>
      </w:r>
      <w:r w:rsidR="008F7779" w:rsidRPr="008F7779">
        <w:rPr>
          <w:rFonts w:ascii="Arial" w:hAnsi="Arial"/>
          <w:noProof w:val="0"/>
          <w:rtl/>
        </w:rPr>
        <w:t xml:space="preserve">זכויות </w:t>
      </w:r>
      <w:r>
        <w:rPr>
          <w:rFonts w:ascii="Arial" w:hAnsi="Arial" w:hint="cs"/>
          <w:noProof w:val="0"/>
          <w:rtl/>
        </w:rPr>
        <w:t>שוות כהורי ה</w:t>
      </w:r>
      <w:r w:rsidR="008F7779" w:rsidRPr="008F7779">
        <w:rPr>
          <w:rFonts w:ascii="Arial" w:hAnsi="Arial"/>
          <w:noProof w:val="0"/>
          <w:rtl/>
        </w:rPr>
        <w:t>קטינה;</w:t>
      </w:r>
    </w:p>
    <w:p w:rsidR="00E33ECC" w:rsidRDefault="00E33ECC" w:rsidP="00E33ECC">
      <w:pPr>
        <w:tabs>
          <w:tab w:val="left" w:pos="509"/>
          <w:tab w:val="left" w:pos="935"/>
        </w:tabs>
        <w:spacing w:line="360" w:lineRule="auto"/>
        <w:ind w:left="930" w:hanging="930"/>
        <w:jc w:val="both"/>
        <w:rPr>
          <w:rFonts w:ascii="Arial" w:hAnsi="Arial"/>
          <w:noProof w:val="0"/>
          <w:rtl/>
        </w:rPr>
      </w:pPr>
      <w:r>
        <w:rPr>
          <w:rFonts w:ascii="Arial" w:hAnsi="Arial"/>
          <w:noProof w:val="0"/>
          <w:rtl/>
        </w:rPr>
        <w:tab/>
      </w:r>
      <w:r>
        <w:rPr>
          <w:rFonts w:ascii="Arial" w:hAnsi="Arial" w:hint="cs"/>
          <w:noProof w:val="0"/>
          <w:rtl/>
        </w:rPr>
        <w:t>ה.</w:t>
      </w:r>
      <w:r>
        <w:rPr>
          <w:rFonts w:ascii="Arial" w:hAnsi="Arial" w:hint="cs"/>
          <w:noProof w:val="0"/>
          <w:rtl/>
        </w:rPr>
        <w:tab/>
      </w:r>
      <w:r w:rsidR="008F7779" w:rsidRPr="008F7779">
        <w:rPr>
          <w:rFonts w:ascii="Arial" w:hAnsi="Arial"/>
          <w:noProof w:val="0"/>
          <w:rtl/>
        </w:rPr>
        <w:t>מזה שלוש שנים הקטינה מקיימת זמני שהות שווים עם אימהותיה. היא אוהבת את שתיהן, קשורה אליהן וזקוקה לנוכחות רציפה ונרחבת של שתיהן בחייה כמשתקף גם בממצאי חוות הדעת וזו גם טובת הקטינה;</w:t>
      </w:r>
    </w:p>
    <w:p w:rsidR="00E33ECC" w:rsidRDefault="00E33ECC" w:rsidP="00E33ECC">
      <w:pPr>
        <w:tabs>
          <w:tab w:val="left" w:pos="509"/>
          <w:tab w:val="left" w:pos="935"/>
        </w:tabs>
        <w:spacing w:line="360" w:lineRule="auto"/>
        <w:ind w:left="930" w:hanging="930"/>
        <w:jc w:val="both"/>
        <w:rPr>
          <w:rFonts w:ascii="Arial" w:hAnsi="Arial"/>
          <w:noProof w:val="0"/>
          <w:rtl/>
        </w:rPr>
      </w:pPr>
      <w:r>
        <w:rPr>
          <w:rFonts w:ascii="Arial" w:hAnsi="Arial"/>
          <w:noProof w:val="0"/>
          <w:rtl/>
        </w:rPr>
        <w:tab/>
      </w:r>
      <w:r>
        <w:rPr>
          <w:rFonts w:ascii="Arial" w:hAnsi="Arial" w:hint="cs"/>
          <w:noProof w:val="0"/>
          <w:rtl/>
        </w:rPr>
        <w:t>ו.</w:t>
      </w:r>
      <w:r>
        <w:rPr>
          <w:rFonts w:ascii="Arial" w:hAnsi="Arial"/>
          <w:noProof w:val="0"/>
          <w:rtl/>
        </w:rPr>
        <w:tab/>
      </w:r>
      <w:r w:rsidR="008F7779" w:rsidRPr="008F7779">
        <w:rPr>
          <w:rFonts w:ascii="Arial" w:hAnsi="Arial"/>
          <w:noProof w:val="0"/>
          <w:rtl/>
        </w:rPr>
        <w:t>לדברי הגננת של הקטינה - הקטינה השתלבה היטב בגן ואהובה על הילדים והצוות. בחודש האחרון ניכרת הדרדרות רגשית במצבה והאימהות הסכימו להפנות הקטינה לטיפול רגשי. הקטינה בקשר טוב ואוהב עם שתי האימהות, שתיהן בקשר ישיר עם הצוות, מעורבות ודואגות לקטינה ולצרכיה. בימים בהם הקטינה שוהה עם התובעת לעיתים ישנן היעדרויות הנובעות מהשהות בצפון אך אין מדובר בדבר שקורה על בסיס שבועי או תכוף. ככל שהקטינה תמשיך להתגורר ב</w:t>
      </w:r>
      <w:r w:rsidR="009F570C">
        <w:rPr>
          <w:rFonts w:ascii="Arial" w:hAnsi="Arial"/>
          <w:noProof w:val="0"/>
          <w:rtl/>
        </w:rPr>
        <w:t>כ.</w:t>
      </w:r>
      <w:r w:rsidR="008F7779" w:rsidRPr="008F7779">
        <w:rPr>
          <w:rFonts w:ascii="Arial" w:hAnsi="Arial"/>
          <w:noProof w:val="0"/>
          <w:rtl/>
        </w:rPr>
        <w:t xml:space="preserve"> היא תתחנך גם בשנת הלימודים הקרובה באותה מסגרת ב</w:t>
      </w:r>
      <w:r w:rsidR="009F570C">
        <w:rPr>
          <w:rFonts w:ascii="Arial" w:hAnsi="Arial"/>
          <w:noProof w:val="0"/>
          <w:rtl/>
        </w:rPr>
        <w:t>כ.</w:t>
      </w:r>
      <w:r w:rsidR="008F7779" w:rsidRPr="008F7779">
        <w:rPr>
          <w:rFonts w:ascii="Arial" w:hAnsi="Arial"/>
          <w:noProof w:val="0"/>
          <w:rtl/>
        </w:rPr>
        <w:t xml:space="preserve"> ותעלה לכיתה א' עם חלק מחבריה לגן;</w:t>
      </w:r>
    </w:p>
    <w:p w:rsidR="00E33ECC" w:rsidRDefault="00E33ECC" w:rsidP="00E33ECC">
      <w:pPr>
        <w:tabs>
          <w:tab w:val="left" w:pos="509"/>
          <w:tab w:val="left" w:pos="935"/>
        </w:tabs>
        <w:spacing w:line="360" w:lineRule="auto"/>
        <w:ind w:left="930" w:hanging="930"/>
        <w:jc w:val="both"/>
        <w:rPr>
          <w:rFonts w:ascii="Arial" w:hAnsi="Arial"/>
          <w:noProof w:val="0"/>
          <w:rtl/>
        </w:rPr>
      </w:pPr>
      <w:r>
        <w:rPr>
          <w:rFonts w:ascii="Arial" w:hAnsi="Arial"/>
          <w:noProof w:val="0"/>
          <w:rtl/>
        </w:rPr>
        <w:lastRenderedPageBreak/>
        <w:tab/>
      </w:r>
      <w:r>
        <w:rPr>
          <w:rFonts w:ascii="Arial" w:hAnsi="Arial" w:hint="cs"/>
          <w:noProof w:val="0"/>
          <w:rtl/>
        </w:rPr>
        <w:t>ז.</w:t>
      </w:r>
      <w:r w:rsidR="008F7779" w:rsidRPr="008F7779">
        <w:rPr>
          <w:rFonts w:ascii="Arial" w:hAnsi="Arial"/>
          <w:noProof w:val="0"/>
          <w:rtl/>
        </w:rPr>
        <w:tab/>
        <w:t>ממועד ההחלטות מהימים 18.7.21 ו-3.9.21 בהן נקבע כי הקטינה תתגורר עם הנתבעת לא אירע כל שינוי נסיבות, חקירות הצדדים והמומחית לא הפריכו את הטיעונים שבבסיס ההחלטות והנימוקים בהם תקפים גם כיום. על התובעת נטל השכנוע להראות שטובת הקטינה בשינוי מקום מגוריה ל</w:t>
      </w:r>
      <w:r w:rsidR="009F570C">
        <w:rPr>
          <w:rFonts w:ascii="Arial" w:hAnsi="Arial"/>
          <w:noProof w:val="0"/>
          <w:rtl/>
        </w:rPr>
        <w:t>ש.</w:t>
      </w:r>
      <w:r w:rsidR="008F7779" w:rsidRPr="008F7779">
        <w:rPr>
          <w:rFonts w:ascii="Arial" w:hAnsi="Arial"/>
          <w:noProof w:val="0"/>
          <w:rtl/>
        </w:rPr>
        <w:t>. התובעת לא הרימה את נטל ההוכחה;</w:t>
      </w:r>
    </w:p>
    <w:p w:rsidR="00E33ECC" w:rsidRDefault="00E33ECC" w:rsidP="00E33ECC">
      <w:pPr>
        <w:tabs>
          <w:tab w:val="left" w:pos="509"/>
          <w:tab w:val="left" w:pos="935"/>
        </w:tabs>
        <w:spacing w:line="360" w:lineRule="auto"/>
        <w:ind w:left="930" w:hanging="930"/>
        <w:jc w:val="both"/>
        <w:rPr>
          <w:rFonts w:ascii="Arial" w:hAnsi="Arial"/>
          <w:noProof w:val="0"/>
          <w:rtl/>
        </w:rPr>
      </w:pPr>
      <w:r>
        <w:rPr>
          <w:rFonts w:ascii="Arial" w:hAnsi="Arial"/>
          <w:noProof w:val="0"/>
          <w:rtl/>
        </w:rPr>
        <w:tab/>
      </w:r>
      <w:r>
        <w:rPr>
          <w:rFonts w:ascii="Arial" w:hAnsi="Arial" w:hint="cs"/>
          <w:noProof w:val="0"/>
          <w:rtl/>
        </w:rPr>
        <w:t>ח.</w:t>
      </w:r>
      <w:r w:rsidR="008F7779" w:rsidRPr="008F7779">
        <w:rPr>
          <w:rFonts w:ascii="Arial" w:hAnsi="Arial"/>
          <w:noProof w:val="0"/>
          <w:rtl/>
        </w:rPr>
        <w:tab/>
        <w:t>ממצאי המומחית שלא נסתרו מצביעים על כך שטובת הקטינה שביתה העיקרי ייקבע ב</w:t>
      </w:r>
      <w:r w:rsidR="009F570C">
        <w:rPr>
          <w:rFonts w:ascii="Arial" w:hAnsi="Arial"/>
          <w:noProof w:val="0"/>
          <w:rtl/>
        </w:rPr>
        <w:t>כ.</w:t>
      </w:r>
      <w:r w:rsidR="008F7779" w:rsidRPr="008F7779">
        <w:rPr>
          <w:rFonts w:ascii="Arial" w:hAnsi="Arial"/>
          <w:noProof w:val="0"/>
          <w:rtl/>
        </w:rPr>
        <w:t>. אף מהטעם שלקטינה קשיים רגשיים חשוב לשמור על יציבות בחייה בתקופה רגישה זו ואין זה רצוי לטלטל ולהעביר את מקום מגוריה</w:t>
      </w:r>
      <w:r>
        <w:rPr>
          <w:rFonts w:ascii="Arial" w:hAnsi="Arial" w:hint="cs"/>
          <w:noProof w:val="0"/>
          <w:rtl/>
        </w:rPr>
        <w:t>;</w:t>
      </w:r>
    </w:p>
    <w:p w:rsidR="00E33ECC" w:rsidRDefault="00E33ECC" w:rsidP="00E33ECC">
      <w:pPr>
        <w:tabs>
          <w:tab w:val="left" w:pos="509"/>
          <w:tab w:val="left" w:pos="935"/>
        </w:tabs>
        <w:spacing w:line="360" w:lineRule="auto"/>
        <w:ind w:left="930" w:hanging="930"/>
        <w:jc w:val="both"/>
        <w:rPr>
          <w:rFonts w:ascii="Arial" w:hAnsi="Arial"/>
          <w:noProof w:val="0"/>
          <w:rtl/>
        </w:rPr>
      </w:pPr>
      <w:r>
        <w:rPr>
          <w:rFonts w:ascii="Arial" w:hAnsi="Arial"/>
          <w:noProof w:val="0"/>
          <w:rtl/>
        </w:rPr>
        <w:tab/>
      </w:r>
      <w:r>
        <w:rPr>
          <w:rFonts w:ascii="Arial" w:hAnsi="Arial" w:hint="cs"/>
          <w:noProof w:val="0"/>
          <w:rtl/>
        </w:rPr>
        <w:t>ט.</w:t>
      </w:r>
      <w:r>
        <w:rPr>
          <w:rFonts w:ascii="Arial" w:hAnsi="Arial"/>
          <w:noProof w:val="0"/>
          <w:rtl/>
        </w:rPr>
        <w:tab/>
      </w:r>
      <w:r w:rsidR="008F7779" w:rsidRPr="008F7779">
        <w:rPr>
          <w:rFonts w:ascii="Arial" w:hAnsi="Arial"/>
          <w:noProof w:val="0"/>
          <w:rtl/>
        </w:rPr>
        <w:tab/>
        <w:t>האמירות המדאיגות מצד התובעת לגבי הסתה אפשרית ממשפחתה, ואמירות מעוררות חשש בנוגע להכרה של התובעת בנתבעת כאם, כמו גם הקושי של האימהות לנהל תקשורת מיטיבה בנוגע לקטינה מחייבים שהן יעברו הדרכה הורית אצל אותו הגורם ויקבלו כלים שיסייעו להן לנהל תקשורת מיטיבה. על התובעת להבהיר את הדברים לבני משפחתה ולדאוג כי הסתה מכל מין וסוג תחדל;</w:t>
      </w:r>
    </w:p>
    <w:p w:rsidR="00D8358C" w:rsidRDefault="00E33ECC" w:rsidP="00D8358C">
      <w:pPr>
        <w:tabs>
          <w:tab w:val="left" w:pos="509"/>
          <w:tab w:val="left" w:pos="935"/>
        </w:tabs>
        <w:spacing w:line="360" w:lineRule="auto"/>
        <w:ind w:left="930" w:hanging="930"/>
        <w:jc w:val="both"/>
        <w:rPr>
          <w:rFonts w:ascii="Arial" w:hAnsi="Arial"/>
          <w:noProof w:val="0"/>
          <w:rtl/>
        </w:rPr>
      </w:pPr>
      <w:r>
        <w:rPr>
          <w:rFonts w:ascii="Arial" w:hAnsi="Arial"/>
          <w:noProof w:val="0"/>
          <w:rtl/>
        </w:rPr>
        <w:tab/>
      </w:r>
      <w:r>
        <w:rPr>
          <w:rFonts w:ascii="Arial" w:hAnsi="Arial" w:hint="cs"/>
          <w:noProof w:val="0"/>
          <w:rtl/>
        </w:rPr>
        <w:t>י.</w:t>
      </w:r>
      <w:r w:rsidR="008F7779" w:rsidRPr="008F7779">
        <w:rPr>
          <w:rFonts w:ascii="Arial" w:hAnsi="Arial"/>
          <w:noProof w:val="0"/>
          <w:rtl/>
        </w:rPr>
        <w:tab/>
        <w:t>לדברי הנתבעת, היא משתתפת בהדרכה הורית מאז החלטת בית משפט מיום 18.7.21 (משך כשנתיים). לדברי התובעת, היא פנתה לרווחה ב</w:t>
      </w:r>
      <w:r w:rsidR="009F570C">
        <w:rPr>
          <w:rFonts w:ascii="Arial" w:hAnsi="Arial"/>
          <w:noProof w:val="0"/>
          <w:rtl/>
        </w:rPr>
        <w:t>ש.</w:t>
      </w:r>
      <w:r w:rsidR="008F7779" w:rsidRPr="008F7779">
        <w:rPr>
          <w:rFonts w:ascii="Arial" w:hAnsi="Arial"/>
          <w:noProof w:val="0"/>
          <w:rtl/>
        </w:rPr>
        <w:t xml:space="preserve"> אך לא החלה בהדרכה הורית שכן לא הסכימו לטפל בה ברווחה ב</w:t>
      </w:r>
      <w:r w:rsidR="009F570C">
        <w:rPr>
          <w:rFonts w:ascii="Arial" w:hAnsi="Arial"/>
          <w:noProof w:val="0"/>
          <w:rtl/>
        </w:rPr>
        <w:t>ש.</w:t>
      </w:r>
      <w:r w:rsidR="008F7779" w:rsidRPr="008F7779">
        <w:rPr>
          <w:rFonts w:ascii="Arial" w:hAnsi="Arial"/>
          <w:noProof w:val="0"/>
          <w:rtl/>
        </w:rPr>
        <w:t xml:space="preserve"> לאור מגורי הקטינה ב</w:t>
      </w:r>
      <w:r w:rsidR="009F570C">
        <w:rPr>
          <w:rFonts w:ascii="Arial" w:hAnsi="Arial"/>
          <w:noProof w:val="0"/>
          <w:rtl/>
        </w:rPr>
        <w:t>כ.</w:t>
      </w:r>
      <w:r w:rsidR="008F7779" w:rsidRPr="008F7779">
        <w:rPr>
          <w:rFonts w:ascii="Arial" w:hAnsi="Arial"/>
          <w:noProof w:val="0"/>
          <w:rtl/>
        </w:rPr>
        <w:t>. מוצע ששתי האימהות יופנו לאותו גורם ברווחה ב</w:t>
      </w:r>
      <w:r w:rsidR="009F570C">
        <w:rPr>
          <w:rFonts w:ascii="Arial" w:hAnsi="Arial"/>
          <w:noProof w:val="0"/>
          <w:rtl/>
        </w:rPr>
        <w:t>כ.</w:t>
      </w:r>
      <w:r w:rsidR="008F7779" w:rsidRPr="008F7779">
        <w:rPr>
          <w:rFonts w:ascii="Arial" w:hAnsi="Arial"/>
          <w:noProof w:val="0"/>
          <w:rtl/>
        </w:rPr>
        <w:t xml:space="preserve"> כך שהמפגשים עם התובעת יהיו בזום ככל שלא תוכל להגיע פיזית למפגשים;</w:t>
      </w:r>
    </w:p>
    <w:p w:rsidR="00D8358C" w:rsidRDefault="00D8358C" w:rsidP="00D8358C">
      <w:pPr>
        <w:tabs>
          <w:tab w:val="left" w:pos="509"/>
          <w:tab w:val="left" w:pos="935"/>
        </w:tabs>
        <w:spacing w:line="360" w:lineRule="auto"/>
        <w:ind w:left="930" w:hanging="930"/>
        <w:jc w:val="both"/>
        <w:rPr>
          <w:rFonts w:ascii="Arial" w:hAnsi="Arial"/>
          <w:noProof w:val="0"/>
          <w:rtl/>
        </w:rPr>
      </w:pPr>
      <w:r>
        <w:rPr>
          <w:rFonts w:ascii="Arial" w:hAnsi="Arial"/>
          <w:noProof w:val="0"/>
          <w:rtl/>
        </w:rPr>
        <w:tab/>
      </w:r>
      <w:r>
        <w:rPr>
          <w:rFonts w:ascii="Arial" w:hAnsi="Arial" w:hint="cs"/>
          <w:noProof w:val="0"/>
          <w:rtl/>
        </w:rPr>
        <w:t>יא.</w:t>
      </w:r>
      <w:r w:rsidR="008F7779" w:rsidRPr="008F7779">
        <w:rPr>
          <w:rFonts w:ascii="Arial" w:hAnsi="Arial"/>
          <w:noProof w:val="0"/>
          <w:rtl/>
        </w:rPr>
        <w:tab/>
        <w:t>קביעת אחריות הורית משותפת וחלוקת זמני שהות שווה היא החלופה הטובה ביותר עבור הקטינה. לצד זאת, מקום בו התובעת עומדת על רצונה להתגורר ב</w:t>
      </w:r>
      <w:r w:rsidR="009F570C">
        <w:rPr>
          <w:rFonts w:ascii="Arial" w:hAnsi="Arial"/>
          <w:noProof w:val="0"/>
          <w:rtl/>
        </w:rPr>
        <w:t>ש.</w:t>
      </w:r>
      <w:r w:rsidR="008F7779" w:rsidRPr="008F7779">
        <w:rPr>
          <w:rFonts w:ascii="Arial" w:hAnsi="Arial"/>
          <w:noProof w:val="0"/>
          <w:rtl/>
        </w:rPr>
        <w:t xml:space="preserve"> ולא להמשיך להתגורר</w:t>
      </w:r>
      <w:r>
        <w:rPr>
          <w:rFonts w:ascii="Arial" w:hAnsi="Arial" w:hint="cs"/>
          <w:noProof w:val="0"/>
          <w:rtl/>
        </w:rPr>
        <w:t xml:space="preserve"> </w:t>
      </w:r>
      <w:r w:rsidR="008F7779" w:rsidRPr="008F7779">
        <w:rPr>
          <w:rFonts w:ascii="Arial" w:hAnsi="Arial"/>
          <w:noProof w:val="0"/>
          <w:rtl/>
        </w:rPr>
        <w:t>במרכז והנתבעת עומדת על המשך מגוריה ב</w:t>
      </w:r>
      <w:r w:rsidR="009F570C">
        <w:rPr>
          <w:rFonts w:ascii="Arial" w:hAnsi="Arial"/>
          <w:noProof w:val="0"/>
          <w:rtl/>
        </w:rPr>
        <w:t>כ.</w:t>
      </w:r>
      <w:r w:rsidR="008F7779" w:rsidRPr="008F7779">
        <w:rPr>
          <w:rFonts w:ascii="Arial" w:hAnsi="Arial"/>
          <w:noProof w:val="0"/>
          <w:rtl/>
        </w:rPr>
        <w:t xml:space="preserve"> אין מנוס מקביעת בית עיקרי לקטינה. לנוכח ממצאי האבחון שלא נסתרו, שעה שמקום מגורי הקטינה ב</w:t>
      </w:r>
      <w:r w:rsidR="009F570C">
        <w:rPr>
          <w:rFonts w:ascii="Arial" w:hAnsi="Arial"/>
          <w:noProof w:val="0"/>
          <w:rtl/>
        </w:rPr>
        <w:t>כ.</w:t>
      </w:r>
      <w:r w:rsidR="008F7779" w:rsidRPr="008F7779">
        <w:rPr>
          <w:rFonts w:ascii="Arial" w:hAnsi="Arial"/>
          <w:noProof w:val="0"/>
          <w:rtl/>
        </w:rPr>
        <w:t xml:space="preserve"> והיא מתחנכת מזה כשנתיים ב</w:t>
      </w:r>
      <w:r w:rsidR="009F570C">
        <w:rPr>
          <w:rFonts w:ascii="Arial" w:hAnsi="Arial"/>
          <w:noProof w:val="0"/>
          <w:rtl/>
        </w:rPr>
        <w:t>כ.</w:t>
      </w:r>
      <w:r w:rsidR="008F7779" w:rsidRPr="008F7779">
        <w:rPr>
          <w:rFonts w:ascii="Arial" w:hAnsi="Arial"/>
          <w:noProof w:val="0"/>
          <w:rtl/>
        </w:rPr>
        <w:t xml:space="preserve"> ולפני הפרידה האימהות התגוררו ב</w:t>
      </w:r>
      <w:r w:rsidR="009F570C">
        <w:rPr>
          <w:rFonts w:ascii="Arial" w:hAnsi="Arial"/>
          <w:noProof w:val="0"/>
          <w:rtl/>
        </w:rPr>
        <w:t>כ.</w:t>
      </w:r>
      <w:r w:rsidR="008F7779" w:rsidRPr="008F7779">
        <w:rPr>
          <w:rFonts w:ascii="Arial" w:hAnsi="Arial"/>
          <w:noProof w:val="0"/>
          <w:rtl/>
        </w:rPr>
        <w:t xml:space="preserve"> ושעה שנראה שהתובעת לא הרימה את הנטל המוטל עליה להוכיח שטובת הקטינה לעבור ל</w:t>
      </w:r>
      <w:r w:rsidR="009F570C">
        <w:rPr>
          <w:rFonts w:ascii="Arial" w:hAnsi="Arial"/>
          <w:noProof w:val="0"/>
          <w:rtl/>
        </w:rPr>
        <w:t>ש.</w:t>
      </w:r>
      <w:r w:rsidR="008F7779" w:rsidRPr="008F7779">
        <w:rPr>
          <w:rFonts w:ascii="Arial" w:hAnsi="Arial"/>
          <w:noProof w:val="0"/>
          <w:rtl/>
        </w:rPr>
        <w:t>, טובתה להישאר במקום מגוריה ב</w:t>
      </w:r>
      <w:r w:rsidR="009F570C">
        <w:rPr>
          <w:rFonts w:ascii="Arial" w:hAnsi="Arial"/>
          <w:noProof w:val="0"/>
          <w:rtl/>
        </w:rPr>
        <w:t>כ.</w:t>
      </w:r>
      <w:r w:rsidR="008F7779" w:rsidRPr="008F7779">
        <w:rPr>
          <w:rFonts w:ascii="Arial" w:hAnsi="Arial"/>
          <w:noProof w:val="0"/>
          <w:rtl/>
        </w:rPr>
        <w:t xml:space="preserve">. </w:t>
      </w:r>
    </w:p>
    <w:p w:rsidR="00D8358C" w:rsidRDefault="00D8358C" w:rsidP="00D8358C">
      <w:pPr>
        <w:tabs>
          <w:tab w:val="left" w:pos="509"/>
          <w:tab w:val="left" w:pos="935"/>
        </w:tabs>
        <w:spacing w:line="360" w:lineRule="auto"/>
        <w:ind w:left="930" w:hanging="930"/>
        <w:jc w:val="both"/>
        <w:rPr>
          <w:rFonts w:ascii="Arial" w:hAnsi="Arial"/>
          <w:noProof w:val="0"/>
          <w:rtl/>
        </w:rPr>
      </w:pPr>
      <w:r>
        <w:rPr>
          <w:rFonts w:ascii="Arial" w:hAnsi="Arial"/>
          <w:noProof w:val="0"/>
          <w:rtl/>
        </w:rPr>
        <w:tab/>
      </w:r>
      <w:r>
        <w:rPr>
          <w:rFonts w:ascii="Arial" w:hAnsi="Arial" w:hint="cs"/>
          <w:noProof w:val="0"/>
          <w:rtl/>
        </w:rPr>
        <w:t>יב.</w:t>
      </w:r>
      <w:r>
        <w:rPr>
          <w:rFonts w:ascii="Arial" w:hAnsi="Arial"/>
          <w:noProof w:val="0"/>
          <w:rtl/>
        </w:rPr>
        <w:tab/>
      </w:r>
      <w:r w:rsidR="008F7779" w:rsidRPr="008F7779">
        <w:rPr>
          <w:rFonts w:ascii="Arial" w:hAnsi="Arial"/>
          <w:noProof w:val="0"/>
          <w:rtl/>
        </w:rPr>
        <w:t>ככל שהתובעת תודיע שהיא חוזרת להתגורר ב</w:t>
      </w:r>
      <w:r w:rsidR="009F570C">
        <w:rPr>
          <w:rFonts w:ascii="Arial" w:hAnsi="Arial"/>
          <w:noProof w:val="0"/>
          <w:rtl/>
        </w:rPr>
        <w:t>ש.</w:t>
      </w:r>
      <w:r w:rsidR="008F7779" w:rsidRPr="008F7779">
        <w:rPr>
          <w:rFonts w:ascii="Arial" w:hAnsi="Arial"/>
          <w:noProof w:val="0"/>
          <w:rtl/>
        </w:rPr>
        <w:t xml:space="preserve"> דרך קבע גם בימות השבוע, </w:t>
      </w:r>
      <w:r>
        <w:rPr>
          <w:rFonts w:ascii="Arial" w:hAnsi="Arial" w:hint="cs"/>
          <w:noProof w:val="0"/>
          <w:rtl/>
        </w:rPr>
        <w:t xml:space="preserve">יש </w:t>
      </w:r>
      <w:r w:rsidR="008F7779" w:rsidRPr="008F7779">
        <w:rPr>
          <w:rFonts w:ascii="Arial" w:hAnsi="Arial"/>
          <w:noProof w:val="0"/>
          <w:rtl/>
        </w:rPr>
        <w:t>להורות על זמני שהות שנקבעו בהחלטה מיום 18.7.21. בנוסף, הוצע כי לכל המאוחר מכיתה ג' הקטינה תשהה עם התובעת שלושה סופי שבוע מתוך חמשה ועם הנתבעת בשניים הנותרים, כך שתוכל לשהות יותר מסופ"ש אחד בחודש ב</w:t>
      </w:r>
      <w:r w:rsidR="009F570C">
        <w:rPr>
          <w:rFonts w:ascii="Arial" w:hAnsi="Arial"/>
          <w:noProof w:val="0"/>
          <w:rtl/>
        </w:rPr>
        <w:t>כ.</w:t>
      </w:r>
      <w:r w:rsidR="008F7779" w:rsidRPr="008F7779">
        <w:rPr>
          <w:rFonts w:ascii="Arial" w:hAnsi="Arial"/>
          <w:noProof w:val="0"/>
          <w:rtl/>
        </w:rPr>
        <w:t xml:space="preserve"> היכן שחברי כיתתה ומרכז חייה החברתיים. הוצע כי מתוך שלושה סופ"ש רצופים שהקטינה שוהה עם התובעת, זמני השהות באחד מהם יתחיל ביום ששי לאחר הגן (ולא ביום ה' אחה"צ). באופן דומה, ככל שבמסגרת החינוך בו תלמד הקטינה לא יתקיימו לימודים ביום ששי יהא צורך להתאים זמני השהות כך שיחלו בחלק מסופ"ש שבהם תשהה עם התובעת לאחר הלימודים ביום ששי (ולא מיום חמישי).</w:t>
      </w:r>
      <w:r>
        <w:rPr>
          <w:rFonts w:ascii="Arial" w:hAnsi="Arial" w:hint="cs"/>
          <w:noProof w:val="0"/>
          <w:rtl/>
        </w:rPr>
        <w:t xml:space="preserve"> זאת בבחינת "הרע במיעוטו", בכל הנוגע לטובת הקטינה.</w:t>
      </w:r>
    </w:p>
    <w:p w:rsidR="008F7779" w:rsidRPr="008F7779" w:rsidRDefault="00D8358C" w:rsidP="00D8358C">
      <w:pPr>
        <w:tabs>
          <w:tab w:val="left" w:pos="509"/>
          <w:tab w:val="left" w:pos="935"/>
        </w:tabs>
        <w:spacing w:line="360" w:lineRule="auto"/>
        <w:ind w:left="930" w:hanging="930"/>
        <w:jc w:val="both"/>
        <w:rPr>
          <w:rFonts w:ascii="Arial" w:hAnsi="Arial"/>
          <w:noProof w:val="0"/>
          <w:rtl/>
        </w:rPr>
      </w:pPr>
      <w:r>
        <w:rPr>
          <w:rFonts w:ascii="Arial" w:hAnsi="Arial"/>
          <w:noProof w:val="0"/>
          <w:rtl/>
        </w:rPr>
        <w:tab/>
      </w:r>
      <w:r w:rsidR="008F7779" w:rsidRPr="008F7779">
        <w:rPr>
          <w:rFonts w:ascii="Arial" w:hAnsi="Arial"/>
          <w:noProof w:val="0"/>
          <w:rtl/>
        </w:rPr>
        <w:tab/>
        <w:t xml:space="preserve">ככל שהתובעת תודיע שהיא תמשיך להתגורר במרכז, </w:t>
      </w:r>
      <w:r>
        <w:rPr>
          <w:rFonts w:ascii="Arial" w:hAnsi="Arial" w:hint="cs"/>
          <w:noProof w:val="0"/>
          <w:rtl/>
        </w:rPr>
        <w:t xml:space="preserve">טובת הקטינה כי </w:t>
      </w:r>
      <w:r w:rsidR="008F7779" w:rsidRPr="008F7779">
        <w:rPr>
          <w:rFonts w:ascii="Arial" w:hAnsi="Arial"/>
          <w:noProof w:val="0"/>
          <w:rtl/>
        </w:rPr>
        <w:t>ימשכו זמני השהות המתקיימים היום.</w:t>
      </w:r>
    </w:p>
    <w:p w:rsidR="008F7779" w:rsidRPr="008F7779" w:rsidRDefault="008F7779" w:rsidP="008F7779">
      <w:pPr>
        <w:spacing w:line="360" w:lineRule="auto"/>
        <w:jc w:val="both"/>
        <w:rPr>
          <w:rFonts w:ascii="Arial" w:hAnsi="Arial"/>
          <w:noProof w:val="0"/>
          <w:rtl/>
        </w:rPr>
      </w:pPr>
      <w:r w:rsidRPr="008F7779">
        <w:rPr>
          <w:rFonts w:ascii="Arial" w:hAnsi="Arial"/>
          <w:b/>
          <w:bCs/>
          <w:noProof w:val="0"/>
          <w:u w:val="single"/>
          <w:rtl/>
        </w:rPr>
        <w:lastRenderedPageBreak/>
        <w:t>דיון והכרעה</w:t>
      </w:r>
    </w:p>
    <w:p w:rsidR="008F7779" w:rsidRPr="008F7779" w:rsidRDefault="008F7779" w:rsidP="000D79A7">
      <w:pPr>
        <w:tabs>
          <w:tab w:val="left" w:pos="509"/>
        </w:tabs>
        <w:spacing w:line="360" w:lineRule="auto"/>
        <w:ind w:left="509" w:hanging="509"/>
        <w:jc w:val="both"/>
        <w:rPr>
          <w:rFonts w:ascii="Arial" w:hAnsi="Arial"/>
          <w:noProof w:val="0"/>
          <w:rtl/>
        </w:rPr>
      </w:pPr>
      <w:r w:rsidRPr="008F7779">
        <w:rPr>
          <w:rFonts w:ascii="Arial" w:hAnsi="Arial"/>
          <w:noProof w:val="0"/>
          <w:rtl/>
        </w:rPr>
        <w:t>12.</w:t>
      </w:r>
      <w:r w:rsidRPr="008F7779">
        <w:rPr>
          <w:rFonts w:ascii="Arial" w:hAnsi="Arial"/>
          <w:noProof w:val="0"/>
          <w:rtl/>
        </w:rPr>
        <w:tab/>
        <w:t>שיקול העל המנחה את בית המשפט בבואו להכריע בשאלות שעל הפרק הנו טובת הקטינה.</w:t>
      </w:r>
      <w:r w:rsidRPr="008F7779">
        <w:rPr>
          <w:rFonts w:ascii="Arial" w:hAnsi="Arial"/>
          <w:b/>
          <w:bCs/>
          <w:noProof w:val="0"/>
          <w:u w:val="single"/>
          <w:rtl/>
        </w:rPr>
        <w:t xml:space="preserve"> </w:t>
      </w:r>
      <w:r w:rsidRPr="008F7779">
        <w:rPr>
          <w:rFonts w:ascii="Arial" w:hAnsi="Arial"/>
          <w:noProof w:val="0"/>
          <w:rtl/>
        </w:rPr>
        <w:t xml:space="preserve">הכוונה לקטינה הספציפית, במארג המשפחתי הקיים ובנסיבות חיי המשפחה הספציפית שלפניי. על בית משפט להביא בחשבון השיקולים את גילה ומצבה של הקטינה, צרכיה החומריים, נפשיים וחברתיים, כמו גם את האינטרסים הנפרדים והעצמאיים שלה. לצורך בחינת הדברים, מונתה לקטינה אפוטרופסה לדין, מונה מומחה מטעם בימ"ש, בית המשפט התרשם מהאימהות ומטענותיהן בכתב כמו גם בתשובותיהן בחקירתן באופן בלתי אמצעי. </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13.</w:t>
      </w:r>
      <w:r w:rsidRPr="008F7779">
        <w:rPr>
          <w:rFonts w:ascii="Arial" w:hAnsi="Arial"/>
          <w:noProof w:val="0"/>
          <w:rtl/>
        </w:rPr>
        <w:tab/>
        <w:t>בנסיבות בהן הנתבעת מתגוררת ב</w:t>
      </w:r>
      <w:r w:rsidR="009F570C">
        <w:rPr>
          <w:rFonts w:ascii="Arial" w:hAnsi="Arial"/>
          <w:noProof w:val="0"/>
          <w:rtl/>
        </w:rPr>
        <w:t>כ.</w:t>
      </w:r>
      <w:r w:rsidRPr="008F7779">
        <w:rPr>
          <w:rFonts w:ascii="Arial" w:hAnsi="Arial"/>
          <w:noProof w:val="0"/>
          <w:rtl/>
        </w:rPr>
        <w:t xml:space="preserve"> והתובעת מבקשת להתגורר ב</w:t>
      </w:r>
      <w:r w:rsidR="009F570C">
        <w:rPr>
          <w:rFonts w:ascii="Arial" w:hAnsi="Arial"/>
          <w:noProof w:val="0"/>
          <w:rtl/>
        </w:rPr>
        <w:t>ש.</w:t>
      </w:r>
      <w:r w:rsidRPr="008F7779">
        <w:rPr>
          <w:rFonts w:ascii="Arial" w:hAnsi="Arial"/>
          <w:noProof w:val="0"/>
          <w:rtl/>
        </w:rPr>
        <w:t xml:space="preserve"> דרך קבע ועותרת לקבוע כי הקטינה תעבור להתגורר שם עמה, בהינתן המרחק הרב בין הבתים טובת הקטינה לקבוע היכן יהא ביתה העיקרי והמסגרת החינוכית בה תלמד. </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אין מחלוקת על כך.</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יש לקבוע עם מי תשהה הקטינה במהלך השבוע ובסופי השבוע, מי מהא</w:t>
      </w:r>
      <w:r w:rsidR="0051708E">
        <w:rPr>
          <w:rFonts w:ascii="Arial" w:hAnsi="Arial" w:hint="cs"/>
          <w:noProof w:val="0"/>
          <w:rtl/>
        </w:rPr>
        <w:t>י</w:t>
      </w:r>
      <w:r w:rsidRPr="008F7779">
        <w:rPr>
          <w:rFonts w:ascii="Arial" w:hAnsi="Arial"/>
          <w:noProof w:val="0"/>
          <w:rtl/>
        </w:rPr>
        <w:t>מהות תהא נוכחת פיזית וההורה האחראי על הקטינה והטיפול השגרתי והיום יומי בה.</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זאת להבדיל מהאחריות המשותפת של שתי הא</w:t>
      </w:r>
      <w:r w:rsidR="0051708E">
        <w:rPr>
          <w:rFonts w:ascii="Arial" w:hAnsi="Arial" w:hint="cs"/>
          <w:noProof w:val="0"/>
          <w:rtl/>
        </w:rPr>
        <w:t>י</w:t>
      </w:r>
      <w:r w:rsidRPr="008F7779">
        <w:rPr>
          <w:rFonts w:ascii="Arial" w:hAnsi="Arial"/>
          <w:noProof w:val="0"/>
          <w:rtl/>
        </w:rPr>
        <w:t>מהות בענייני אפוטרופסות.</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 xml:space="preserve">(ראו לעניין זה עמ"ש (ת"א) 13008-02-21 </w:t>
      </w:r>
      <w:r w:rsidRPr="008F7779">
        <w:rPr>
          <w:rFonts w:ascii="Arial" w:hAnsi="Arial"/>
          <w:b/>
          <w:bCs/>
          <w:noProof w:val="0"/>
          <w:u w:val="single"/>
          <w:rtl/>
        </w:rPr>
        <w:t>א.ק נ' מ.ע.ק</w:t>
      </w:r>
      <w:r w:rsidRPr="008F7779">
        <w:rPr>
          <w:rFonts w:ascii="Arial" w:hAnsi="Arial"/>
          <w:noProof w:val="0"/>
          <w:rtl/>
        </w:rPr>
        <w:t xml:space="preserve"> (מיום 18.5.21)</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51708E">
      <w:pPr>
        <w:tabs>
          <w:tab w:val="left" w:pos="509"/>
        </w:tabs>
        <w:spacing w:line="360" w:lineRule="auto"/>
        <w:ind w:left="509" w:hanging="509"/>
        <w:jc w:val="both"/>
        <w:rPr>
          <w:rFonts w:ascii="Arial" w:hAnsi="Arial"/>
          <w:noProof w:val="0"/>
          <w:rtl/>
        </w:rPr>
      </w:pPr>
      <w:r w:rsidRPr="008F7779">
        <w:rPr>
          <w:rFonts w:ascii="Arial" w:hAnsi="Arial"/>
          <w:noProof w:val="0"/>
          <w:rtl/>
        </w:rPr>
        <w:t>14.</w:t>
      </w:r>
      <w:r w:rsidRPr="008F7779">
        <w:rPr>
          <w:rFonts w:ascii="Arial" w:hAnsi="Arial"/>
          <w:noProof w:val="0"/>
          <w:rtl/>
        </w:rPr>
        <w:tab/>
        <w:t>בקביעת החזקה הפיזית והאחריות על הקטינה ביום יום הבאתי בחשבון מספר פרמטרים ושיקולים, כפי שיורחב להלן, ביניהם - מסוגלות הורית של כל אחת מהא</w:t>
      </w:r>
      <w:r w:rsidR="0051708E">
        <w:rPr>
          <w:rFonts w:ascii="Arial" w:hAnsi="Arial" w:hint="cs"/>
          <w:noProof w:val="0"/>
          <w:rtl/>
        </w:rPr>
        <w:t>י</w:t>
      </w:r>
      <w:r w:rsidRPr="008F7779">
        <w:rPr>
          <w:rFonts w:ascii="Arial" w:hAnsi="Arial"/>
          <w:noProof w:val="0"/>
          <w:rtl/>
        </w:rPr>
        <w:t>מהות, מעורבות בחיי הקטינה, היכולת לשתף פעולה עם האם השניה, היכולת לייצר תקשורת מיטיבה לטובת הקטינה, תפיסת הקטינה את ביתה של כל אחת מהא</w:t>
      </w:r>
      <w:r w:rsidR="0051708E">
        <w:rPr>
          <w:rFonts w:ascii="Arial" w:hAnsi="Arial" w:hint="cs"/>
          <w:noProof w:val="0"/>
          <w:rtl/>
        </w:rPr>
        <w:t>י</w:t>
      </w:r>
      <w:r w:rsidRPr="008F7779">
        <w:rPr>
          <w:rFonts w:ascii="Arial" w:hAnsi="Arial"/>
          <w:noProof w:val="0"/>
          <w:rtl/>
        </w:rPr>
        <w:t>מהות, כוונת כל אחת מהא</w:t>
      </w:r>
      <w:r w:rsidR="0051708E">
        <w:rPr>
          <w:rFonts w:ascii="Arial" w:hAnsi="Arial" w:hint="cs"/>
          <w:noProof w:val="0"/>
          <w:rtl/>
        </w:rPr>
        <w:t>י</w:t>
      </w:r>
      <w:r w:rsidRPr="008F7779">
        <w:rPr>
          <w:rFonts w:ascii="Arial" w:hAnsi="Arial"/>
          <w:noProof w:val="0"/>
          <w:rtl/>
        </w:rPr>
        <w:t>מהות ויכולתה ליתן מקום להורות האם השניה, מארג היחסים בינן לבין עצמן ובינן לקטינה.</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בחינת הדברים במקרה שלפני נעשית לאורך זמן ניהול ההליך ודפוס ההתנהגות בשלוש השנים האחרונות.</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15.</w:t>
      </w:r>
      <w:r w:rsidRPr="008F7779">
        <w:rPr>
          <w:rFonts w:ascii="Arial" w:hAnsi="Arial"/>
          <w:noProof w:val="0"/>
          <w:rtl/>
        </w:rPr>
        <w:tab/>
        <w:t>מתוך ממצאי חוות דעת</w:t>
      </w:r>
      <w:r w:rsidR="0051708E">
        <w:rPr>
          <w:rFonts w:ascii="Arial" w:hAnsi="Arial"/>
          <w:noProof w:val="0"/>
          <w:rtl/>
        </w:rPr>
        <w:t xml:space="preserve"> המומחית אותן אני מקבלת, שתי הא</w:t>
      </w:r>
      <w:r w:rsidR="0051708E">
        <w:rPr>
          <w:rFonts w:ascii="Arial" w:hAnsi="Arial" w:hint="cs"/>
          <w:noProof w:val="0"/>
          <w:rtl/>
        </w:rPr>
        <w:t>ימ</w:t>
      </w:r>
      <w:r w:rsidRPr="008F7779">
        <w:rPr>
          <w:rFonts w:ascii="Arial" w:hAnsi="Arial"/>
          <w:noProof w:val="0"/>
          <w:rtl/>
        </w:rPr>
        <w:t xml:space="preserve">הות בעלות מסוגלות הורית, שתיהן אוהבות את הקטינה ומעורבות בחייה. </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לצד זאת, לא מתקיימת תקשורת בריאה בין הא</w:t>
      </w:r>
      <w:r w:rsidR="0051708E">
        <w:rPr>
          <w:rFonts w:ascii="Arial" w:hAnsi="Arial" w:hint="cs"/>
          <w:noProof w:val="0"/>
          <w:rtl/>
        </w:rPr>
        <w:t>י</w:t>
      </w:r>
      <w:r w:rsidRPr="008F7779">
        <w:rPr>
          <w:rFonts w:ascii="Arial" w:hAnsi="Arial"/>
          <w:noProof w:val="0"/>
          <w:rtl/>
        </w:rPr>
        <w:t>מהות, העדר תקשורת רובץ בעיקר לפתחה של התובעת אשר אינה רואה ואינה מכירה בנתבעת כאם שוות זכויות של הקטינה.</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התובעת מבטלת את הורותה של הנתבעת, ומתוך התנהלותה במהלך ניהול הליך ודבריה המפורשים בחקירתה עולה חשש לא מבוטל כי ככל שתקבע כהורה אחראי על הקטינה ביום-יום ומעבר הקטינה להתגורר עמה שב</w:t>
      </w:r>
      <w:r w:rsidR="009F570C">
        <w:rPr>
          <w:rFonts w:ascii="Arial" w:hAnsi="Arial"/>
          <w:noProof w:val="0"/>
          <w:rtl/>
        </w:rPr>
        <w:t>ש.</w:t>
      </w:r>
      <w:r w:rsidRPr="008F7779">
        <w:rPr>
          <w:rFonts w:ascii="Arial" w:hAnsi="Arial"/>
          <w:noProof w:val="0"/>
          <w:rtl/>
        </w:rPr>
        <w:t>, עלולה למחוק את הנתבעת מחיי הקטינה ולמנוע מהנתבעת קשר עם הקטינה, שלא בטובתה של הקטינה.</w:t>
      </w:r>
    </w:p>
    <w:p w:rsidR="008F7779" w:rsidRPr="008F7779" w:rsidRDefault="0051708E" w:rsidP="0051708E">
      <w:pPr>
        <w:tabs>
          <w:tab w:val="left" w:pos="509"/>
        </w:tabs>
        <w:spacing w:line="360" w:lineRule="auto"/>
        <w:ind w:left="509" w:hanging="509"/>
        <w:jc w:val="both"/>
        <w:rPr>
          <w:rFonts w:ascii="Arial" w:hAnsi="Arial"/>
          <w:noProof w:val="0"/>
          <w:rtl/>
        </w:rPr>
      </w:pPr>
      <w:r>
        <w:rPr>
          <w:rFonts w:ascii="Arial" w:hAnsi="Arial"/>
          <w:noProof w:val="0"/>
          <w:rtl/>
        </w:rPr>
        <w:lastRenderedPageBreak/>
        <w:tab/>
      </w:r>
      <w:r>
        <w:rPr>
          <w:rFonts w:ascii="Arial" w:hAnsi="Arial" w:hint="cs"/>
          <w:noProof w:val="0"/>
          <w:rtl/>
        </w:rPr>
        <w:t xml:space="preserve">אשר לנתבעת </w:t>
      </w:r>
      <w:r w:rsidR="008F7779" w:rsidRPr="008F7779">
        <w:rPr>
          <w:rFonts w:ascii="Arial" w:hAnsi="Arial"/>
          <w:noProof w:val="0"/>
          <w:rtl/>
        </w:rPr>
        <w:t xml:space="preserve">שוכנעתי כי </w:t>
      </w:r>
      <w:r>
        <w:rPr>
          <w:rFonts w:ascii="Arial" w:hAnsi="Arial" w:hint="cs"/>
          <w:noProof w:val="0"/>
          <w:rtl/>
        </w:rPr>
        <w:t xml:space="preserve">היא </w:t>
      </w:r>
      <w:r w:rsidR="008F7779" w:rsidRPr="008F7779">
        <w:rPr>
          <w:rFonts w:ascii="Arial" w:hAnsi="Arial"/>
          <w:noProof w:val="0"/>
          <w:rtl/>
        </w:rPr>
        <w:t>מקבלת ומכירה בהורותה של התובעת על הקטינה כהורות שווה. ככל שתקבע כהורה אחראי על הקטינה ביום יום, תאפשר ותשמור על קשר מיטיבי ומשמעותי בין הקטינה לתובעת.</w:t>
      </w:r>
    </w:p>
    <w:p w:rsidR="008F7779" w:rsidRPr="008F7779" w:rsidRDefault="008F7779" w:rsidP="008F7779">
      <w:pPr>
        <w:tabs>
          <w:tab w:val="left" w:pos="509"/>
        </w:tabs>
        <w:spacing w:line="360" w:lineRule="auto"/>
        <w:ind w:left="1018" w:hanging="509"/>
        <w:jc w:val="both"/>
        <w:rPr>
          <w:rFonts w:ascii="Arial" w:hAnsi="Arial"/>
          <w:b/>
          <w:bCs/>
          <w:noProof w:val="0"/>
          <w:rtl/>
        </w:rPr>
      </w:pPr>
      <w:r w:rsidRPr="008F7779">
        <w:rPr>
          <w:rFonts w:ascii="Arial" w:hAnsi="Arial"/>
          <w:b/>
          <w:bCs/>
          <w:noProof w:val="0"/>
          <w:rtl/>
        </w:rPr>
        <w:t>למסקנתי זו, על יסוד הממצאים והקביעות שיובאו להלן, משקל מכריע בפסק הדין.</w:t>
      </w:r>
    </w:p>
    <w:p w:rsidR="008F7779" w:rsidRPr="008F7779" w:rsidRDefault="008F7779" w:rsidP="008F7779">
      <w:pPr>
        <w:tabs>
          <w:tab w:val="left" w:pos="509"/>
        </w:tabs>
        <w:spacing w:line="360" w:lineRule="auto"/>
        <w:ind w:left="509"/>
        <w:jc w:val="both"/>
        <w:rPr>
          <w:rFonts w:ascii="Arial" w:hAnsi="Arial"/>
          <w:b/>
          <w:bCs/>
          <w:noProof w:val="0"/>
          <w:rtl/>
        </w:rPr>
      </w:pPr>
      <w:r w:rsidRPr="008F7779">
        <w:rPr>
          <w:rFonts w:ascii="Arial" w:hAnsi="Arial"/>
          <w:b/>
          <w:bCs/>
          <w:noProof w:val="0"/>
          <w:rtl/>
        </w:rPr>
        <w:t>זאת מעבר לכך שהתרשמתי כי טובת הקטינה שלא ייעשה שינוי במקום מגוריה הנוכחי ב</w:t>
      </w:r>
      <w:r w:rsidR="009F570C">
        <w:rPr>
          <w:rFonts w:ascii="Arial" w:hAnsi="Arial"/>
          <w:b/>
          <w:bCs/>
          <w:noProof w:val="0"/>
          <w:rtl/>
        </w:rPr>
        <w:t>כ.</w:t>
      </w:r>
      <w:r w:rsidRPr="008F7779">
        <w:rPr>
          <w:rFonts w:ascii="Arial" w:hAnsi="Arial"/>
          <w:b/>
          <w:bCs/>
          <w:noProof w:val="0"/>
          <w:rtl/>
        </w:rPr>
        <w:t>, בשגרת יומה ובמסגרת החינוך בה השתלבה.</w:t>
      </w:r>
    </w:p>
    <w:p w:rsidR="008F7779" w:rsidRPr="008F7779" w:rsidRDefault="008F7779" w:rsidP="008F7779">
      <w:pPr>
        <w:tabs>
          <w:tab w:val="left" w:pos="509"/>
        </w:tabs>
        <w:spacing w:line="360" w:lineRule="auto"/>
        <w:ind w:left="509"/>
        <w:jc w:val="both"/>
        <w:rPr>
          <w:rFonts w:ascii="Arial" w:hAnsi="Arial"/>
          <w:b/>
          <w:bCs/>
          <w:noProof w:val="0"/>
          <w:rtl/>
        </w:rPr>
      </w:pPr>
      <w:r w:rsidRPr="008F7779">
        <w:rPr>
          <w:rFonts w:ascii="Arial" w:hAnsi="Arial"/>
          <w:b/>
          <w:bCs/>
          <w:noProof w:val="0"/>
          <w:rtl/>
        </w:rPr>
        <w:t>מסקנת המומחית בחוות הדעת כי טובת הקטינה להיות באחריות הנתבעת במהלך השבוע ובשגרת היום-יום.</w:t>
      </w:r>
    </w:p>
    <w:p w:rsidR="008F7779" w:rsidRPr="008F7779" w:rsidRDefault="008F7779" w:rsidP="008F7779">
      <w:pPr>
        <w:tabs>
          <w:tab w:val="left" w:pos="509"/>
        </w:tabs>
        <w:spacing w:line="360" w:lineRule="auto"/>
        <w:ind w:left="509"/>
        <w:jc w:val="both"/>
        <w:rPr>
          <w:rFonts w:ascii="Arial" w:hAnsi="Arial"/>
          <w:b/>
          <w:bCs/>
          <w:noProof w:val="0"/>
          <w:rtl/>
        </w:rPr>
      </w:pPr>
      <w:r w:rsidRPr="008F7779">
        <w:rPr>
          <w:rFonts w:ascii="Arial" w:hAnsi="Arial"/>
          <w:b/>
          <w:bCs/>
          <w:noProof w:val="0"/>
          <w:rtl/>
        </w:rPr>
        <w:t>זו גם עמדת האפוטרופסה לדין שמונתה לקטינה.</w:t>
      </w:r>
    </w:p>
    <w:p w:rsidR="008F7779" w:rsidRPr="008F7779" w:rsidRDefault="008F7779" w:rsidP="008F7779">
      <w:pPr>
        <w:spacing w:line="360" w:lineRule="auto"/>
        <w:jc w:val="both"/>
        <w:rPr>
          <w:rFonts w:ascii="Arial" w:hAnsi="Arial"/>
          <w:b/>
          <w:bCs/>
          <w:noProof w:val="0"/>
          <w:rtl/>
        </w:rPr>
      </w:pPr>
    </w:p>
    <w:p w:rsidR="008F7779" w:rsidRPr="008F7779" w:rsidRDefault="008F7779" w:rsidP="008F7779">
      <w:pPr>
        <w:spacing w:line="360" w:lineRule="auto"/>
        <w:jc w:val="both"/>
        <w:rPr>
          <w:rFonts w:ascii="Arial" w:hAnsi="Arial"/>
          <w:b/>
          <w:bCs/>
          <w:noProof w:val="0"/>
          <w:u w:val="single"/>
          <w:rtl/>
        </w:rPr>
      </w:pPr>
      <w:r w:rsidRPr="008F7779">
        <w:rPr>
          <w:rFonts w:ascii="Arial" w:hAnsi="Arial"/>
          <w:b/>
          <w:bCs/>
          <w:noProof w:val="0"/>
          <w:u w:val="single"/>
          <w:rtl/>
        </w:rPr>
        <w:t>וביתר פירוט –</w:t>
      </w:r>
    </w:p>
    <w:p w:rsidR="0051708E" w:rsidRDefault="0051708E" w:rsidP="008F7779">
      <w:pPr>
        <w:spacing w:line="360" w:lineRule="auto"/>
        <w:jc w:val="both"/>
        <w:rPr>
          <w:rFonts w:ascii="Arial" w:hAnsi="Arial"/>
          <w:noProof w:val="0"/>
          <w:u w:val="single"/>
          <w:rtl/>
        </w:rPr>
      </w:pPr>
    </w:p>
    <w:p w:rsidR="008F7779" w:rsidRPr="008F7779" w:rsidRDefault="008F7779" w:rsidP="008F7779">
      <w:pPr>
        <w:spacing w:line="360" w:lineRule="auto"/>
        <w:jc w:val="both"/>
        <w:rPr>
          <w:rFonts w:ascii="Arial" w:hAnsi="Arial"/>
          <w:noProof w:val="0"/>
          <w:u w:val="single"/>
          <w:rtl/>
        </w:rPr>
      </w:pPr>
      <w:r w:rsidRPr="008F7779">
        <w:rPr>
          <w:rFonts w:ascii="Arial" w:hAnsi="Arial"/>
          <w:noProof w:val="0"/>
          <w:u w:val="single"/>
          <w:rtl/>
        </w:rPr>
        <w:t>התובעת אינה מכירה בהורותה של הנתבעת על הקטינה והיותה של הנתבעת אם שוות זכויות וחובות של הקטינה. בעוד הנתבעת מכירה בהורותה של התובעת, באחריותן המשותפת של שתי הא</w:t>
      </w:r>
      <w:r w:rsidR="0051708E">
        <w:rPr>
          <w:rFonts w:ascii="Arial" w:hAnsi="Arial" w:hint="cs"/>
          <w:noProof w:val="0"/>
          <w:u w:val="single"/>
          <w:rtl/>
        </w:rPr>
        <w:t>י</w:t>
      </w:r>
      <w:r w:rsidRPr="008F7779">
        <w:rPr>
          <w:rFonts w:ascii="Arial" w:hAnsi="Arial"/>
          <w:noProof w:val="0"/>
          <w:u w:val="single"/>
          <w:rtl/>
        </w:rPr>
        <w:t>מהות על הקטינה ותדאג לשמור על קשר משמעותי בין הקטינה לתובעת.</w:t>
      </w:r>
    </w:p>
    <w:p w:rsidR="0051708E" w:rsidRDefault="0051708E" w:rsidP="008F7779">
      <w:pPr>
        <w:tabs>
          <w:tab w:val="left" w:pos="509"/>
        </w:tabs>
        <w:spacing w:line="360" w:lineRule="auto"/>
        <w:ind w:left="509" w:hanging="509"/>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16.</w:t>
      </w:r>
      <w:r w:rsidRPr="008F7779">
        <w:rPr>
          <w:rFonts w:ascii="Arial" w:hAnsi="Arial"/>
          <w:noProof w:val="0"/>
          <w:rtl/>
        </w:rPr>
        <w:tab/>
        <w:t xml:space="preserve">מחקירת התובעת, התבטאויותיה במהלך ניהול ההליך והתנהלותה בפועל, עלה, כי אינה "מרגישה צורך לשאול" (כלשונה) את התובעת בעניינים רפואיים ואישיים של הקטינה. התובעת מתייחס לקטינה כ"ילדה </w:t>
      </w:r>
      <w:r w:rsidRPr="008F7779">
        <w:rPr>
          <w:rFonts w:ascii="Arial" w:hAnsi="Arial"/>
          <w:b/>
          <w:bCs/>
          <w:noProof w:val="0"/>
          <w:u w:val="single"/>
          <w:rtl/>
        </w:rPr>
        <w:t>שלי</w:t>
      </w:r>
      <w:r w:rsidRPr="008F7779">
        <w:rPr>
          <w:rFonts w:ascii="Arial" w:hAnsi="Arial"/>
          <w:noProof w:val="0"/>
          <w:rtl/>
        </w:rPr>
        <w:t>".</w:t>
      </w: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כך למשל, התובעת העבירה את הקטינה לקופת חולים בצפון מבלי ליידע את הנתבעת (סע' 29 לסיכומי הנתבעת).</w:t>
      </w:r>
    </w:p>
    <w:p w:rsidR="008F7779" w:rsidRPr="008F7779" w:rsidRDefault="008F7779" w:rsidP="0051708E">
      <w:pPr>
        <w:spacing w:line="360" w:lineRule="auto"/>
        <w:ind w:left="509"/>
        <w:jc w:val="both"/>
        <w:rPr>
          <w:rFonts w:ascii="Arial" w:hAnsi="Arial"/>
          <w:noProof w:val="0"/>
          <w:rtl/>
        </w:rPr>
      </w:pPr>
      <w:r w:rsidRPr="008F7779">
        <w:rPr>
          <w:rFonts w:ascii="Arial" w:hAnsi="Arial"/>
          <w:noProof w:val="0"/>
          <w:rtl/>
        </w:rPr>
        <w:t xml:space="preserve">כך למשל, התובעת לא עדכנה את הנתבעת על שפעלה לשים עגילים באוזניה של הקטינה, לא ראתה </w:t>
      </w:r>
      <w:r w:rsidR="0051708E">
        <w:rPr>
          <w:rFonts w:ascii="Arial" w:hAnsi="Arial" w:hint="cs"/>
          <w:noProof w:val="0"/>
          <w:rtl/>
        </w:rPr>
        <w:t xml:space="preserve">צורך בכך, </w:t>
      </w:r>
      <w:r w:rsidRPr="008F7779">
        <w:rPr>
          <w:rFonts w:ascii="Arial" w:hAnsi="Arial"/>
          <w:noProof w:val="0"/>
          <w:rtl/>
        </w:rPr>
        <w:t xml:space="preserve">לא הבינה מדוע נדרשת לעדכן את הנתבעת על כך, לא כל שכן לבקש הסכמתה. </w:t>
      </w: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בלשון התובעת בחקירתה (פרוט', עמ' 43 שורות 4-17; ההדגשה שלי - ע'ב'ג'):</w:t>
      </w:r>
    </w:p>
    <w:p w:rsidR="008F7779" w:rsidRPr="008F7779" w:rsidRDefault="008F7779" w:rsidP="008F7779">
      <w:pPr>
        <w:ind w:left="2778" w:right="425" w:hanging="1843"/>
        <w:jc w:val="both"/>
        <w:rPr>
          <w:b/>
          <w:bCs/>
          <w:rtl/>
        </w:rPr>
      </w:pPr>
      <w:r w:rsidRPr="008F7779">
        <w:rPr>
          <w:b/>
          <w:bCs/>
          <w:rtl/>
        </w:rPr>
        <w:t xml:space="preserve">" עו"ד יפרח: </w:t>
      </w:r>
      <w:r w:rsidRPr="008F7779">
        <w:rPr>
          <w:b/>
          <w:bCs/>
          <w:rtl/>
        </w:rPr>
        <w:tab/>
        <w:t>הבנתי. עשית ל</w:t>
      </w:r>
      <w:r w:rsidR="009F570C">
        <w:rPr>
          <w:b/>
          <w:bCs/>
          <w:rtl/>
        </w:rPr>
        <w:t>הקטינה</w:t>
      </w:r>
      <w:r w:rsidRPr="008F7779">
        <w:rPr>
          <w:b/>
          <w:bCs/>
          <w:rtl/>
        </w:rPr>
        <w:t xml:space="preserve"> עגילים?</w:t>
      </w:r>
    </w:p>
    <w:p w:rsidR="008F7779" w:rsidRPr="008F7779" w:rsidRDefault="008F7779" w:rsidP="00F050AF">
      <w:pPr>
        <w:ind w:left="2778" w:right="425" w:hanging="1701"/>
        <w:jc w:val="both"/>
        <w:rPr>
          <w:b/>
          <w:bCs/>
        </w:rPr>
      </w:pPr>
      <w:r w:rsidRPr="008F7779">
        <w:rPr>
          <w:b/>
          <w:bCs/>
          <w:rtl/>
        </w:rPr>
        <w:t>העדה, גב' ח</w:t>
      </w:r>
      <w:r w:rsidR="00F050AF">
        <w:rPr>
          <w:rFonts w:hint="cs"/>
          <w:b/>
          <w:bCs/>
          <w:rtl/>
        </w:rPr>
        <w:t>.</w:t>
      </w:r>
      <w:r w:rsidRPr="008F7779">
        <w:rPr>
          <w:b/>
          <w:bCs/>
          <w:rtl/>
        </w:rPr>
        <w:t xml:space="preserve">: </w:t>
      </w:r>
      <w:r w:rsidRPr="008F7779">
        <w:rPr>
          <w:b/>
          <w:bCs/>
          <w:rtl/>
        </w:rPr>
        <w:tab/>
        <w:t>עשיתי ל</w:t>
      </w:r>
      <w:r w:rsidR="009F570C">
        <w:rPr>
          <w:b/>
          <w:bCs/>
          <w:rtl/>
        </w:rPr>
        <w:t>הקטינה</w:t>
      </w:r>
      <w:r w:rsidRPr="008F7779">
        <w:rPr>
          <w:b/>
          <w:bCs/>
          <w:rtl/>
        </w:rPr>
        <w:t xml:space="preserve"> עגילים נכון.</w:t>
      </w:r>
    </w:p>
    <w:p w:rsidR="008F7779" w:rsidRPr="008F7779" w:rsidRDefault="008F7779" w:rsidP="008F7779">
      <w:pPr>
        <w:ind w:left="2778" w:right="425" w:hanging="1701"/>
        <w:jc w:val="both"/>
        <w:rPr>
          <w:b/>
          <w:bCs/>
        </w:rPr>
      </w:pPr>
      <w:r w:rsidRPr="008F7779">
        <w:rPr>
          <w:b/>
          <w:bCs/>
          <w:rtl/>
        </w:rPr>
        <w:t xml:space="preserve">עו"ד יפרח: </w:t>
      </w:r>
      <w:r w:rsidRPr="008F7779">
        <w:rPr>
          <w:b/>
          <w:bCs/>
          <w:rtl/>
        </w:rPr>
        <w:tab/>
        <w:t xml:space="preserve">שאלת את </w:t>
      </w:r>
      <w:r w:rsidR="009F570C">
        <w:rPr>
          <w:b/>
          <w:bCs/>
          <w:rtl/>
        </w:rPr>
        <w:t>ע.</w:t>
      </w:r>
      <w:r w:rsidRPr="008F7779">
        <w:rPr>
          <w:b/>
          <w:bCs/>
          <w:rtl/>
        </w:rPr>
        <w:t>?</w:t>
      </w:r>
    </w:p>
    <w:p w:rsidR="008F7779" w:rsidRPr="008F7779" w:rsidRDefault="008F7779" w:rsidP="008F7779">
      <w:pPr>
        <w:ind w:left="2778" w:right="425" w:hanging="1701"/>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t>וכבר לא, כבר לא, היא הורידה אותם.</w:t>
      </w:r>
    </w:p>
    <w:p w:rsidR="008F7779" w:rsidRPr="008F7779" w:rsidRDefault="008F7779" w:rsidP="008F7779">
      <w:pPr>
        <w:ind w:left="2778" w:right="425" w:hanging="1701"/>
        <w:jc w:val="both"/>
        <w:rPr>
          <w:b/>
          <w:bCs/>
        </w:rPr>
      </w:pPr>
      <w:r w:rsidRPr="008F7779">
        <w:rPr>
          <w:b/>
          <w:bCs/>
          <w:rtl/>
        </w:rPr>
        <w:t xml:space="preserve">עו"ד יפרח: </w:t>
      </w:r>
      <w:r w:rsidRPr="008F7779">
        <w:rPr>
          <w:b/>
          <w:bCs/>
          <w:rtl/>
        </w:rPr>
        <w:tab/>
        <w:t xml:space="preserve">שאלת את </w:t>
      </w:r>
      <w:r w:rsidR="009F570C">
        <w:rPr>
          <w:b/>
          <w:bCs/>
          <w:rtl/>
        </w:rPr>
        <w:t>ע.</w:t>
      </w:r>
      <w:r w:rsidRPr="008F7779">
        <w:rPr>
          <w:b/>
          <w:bCs/>
          <w:rtl/>
        </w:rPr>
        <w:t xml:space="preserve"> לפני כן או שפשוט הודעת לה או שאפילו גם לא הודעת לה, עשית לילדה.</w:t>
      </w:r>
    </w:p>
    <w:p w:rsidR="008F7779" w:rsidRPr="008F7779" w:rsidRDefault="008F7779" w:rsidP="008F7779">
      <w:pPr>
        <w:ind w:left="2778" w:right="425" w:hanging="1701"/>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לא, לא שאלתי אותה לפני</w:t>
      </w:r>
      <w:r w:rsidRPr="008F7779">
        <w:rPr>
          <w:b/>
          <w:bCs/>
          <w:rtl/>
        </w:rPr>
        <w:t>.</w:t>
      </w:r>
    </w:p>
    <w:p w:rsidR="008F7779" w:rsidRPr="008F7779" w:rsidRDefault="008F7779" w:rsidP="008F7779">
      <w:pPr>
        <w:ind w:left="2778" w:right="425" w:hanging="1701"/>
        <w:jc w:val="both"/>
        <w:rPr>
          <w:b/>
          <w:bCs/>
        </w:rPr>
      </w:pPr>
      <w:r w:rsidRPr="008F7779">
        <w:rPr>
          <w:b/>
          <w:bCs/>
          <w:rtl/>
        </w:rPr>
        <w:t xml:space="preserve">עו"ד יפרח: </w:t>
      </w:r>
      <w:r w:rsidRPr="008F7779">
        <w:rPr>
          <w:b/>
          <w:bCs/>
          <w:rtl/>
        </w:rPr>
        <w:tab/>
        <w:t>הבנתי, למה לא?</w:t>
      </w:r>
    </w:p>
    <w:p w:rsidR="008F7779" w:rsidRPr="008F7779" w:rsidRDefault="008F7779" w:rsidP="008F7779">
      <w:pPr>
        <w:ind w:left="2778" w:right="425" w:hanging="1701"/>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כי הילדה שלי רצתה עגילים באותו זמן ודודה שלה רצתה לתת מתנה ליומולדת עגילים של זהב אז עשיתי לה עגילים של זהב.</w:t>
      </w:r>
    </w:p>
    <w:p w:rsidR="008F7779" w:rsidRPr="008F7779" w:rsidRDefault="008F7779" w:rsidP="008F7779">
      <w:pPr>
        <w:ind w:left="2778" w:right="425" w:hanging="1701"/>
        <w:jc w:val="both"/>
        <w:rPr>
          <w:b/>
          <w:bCs/>
        </w:rPr>
      </w:pPr>
      <w:r w:rsidRPr="008F7779">
        <w:rPr>
          <w:b/>
          <w:bCs/>
          <w:rtl/>
        </w:rPr>
        <w:t xml:space="preserve">עו"ד יפרח: </w:t>
      </w:r>
      <w:r w:rsidRPr="008F7779">
        <w:rPr>
          <w:b/>
          <w:bCs/>
          <w:rtl/>
        </w:rPr>
        <w:tab/>
        <w:t>יש לילדה אמא.</w:t>
      </w:r>
    </w:p>
    <w:p w:rsidR="008F7779" w:rsidRPr="008F7779" w:rsidRDefault="008F7779" w:rsidP="008F7779">
      <w:pPr>
        <w:ind w:left="2778" w:right="425" w:hanging="1701"/>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t>מה?</w:t>
      </w:r>
    </w:p>
    <w:p w:rsidR="008F7779" w:rsidRPr="008F7779" w:rsidRDefault="008F7779" w:rsidP="008F7779">
      <w:pPr>
        <w:ind w:left="2778" w:right="425" w:hanging="1701"/>
        <w:jc w:val="both"/>
        <w:rPr>
          <w:b/>
          <w:bCs/>
        </w:rPr>
      </w:pPr>
      <w:r w:rsidRPr="008F7779">
        <w:rPr>
          <w:b/>
          <w:bCs/>
          <w:rtl/>
        </w:rPr>
        <w:t xml:space="preserve">עו"ד יפרח: </w:t>
      </w:r>
      <w:r w:rsidRPr="008F7779">
        <w:rPr>
          <w:b/>
          <w:bCs/>
          <w:rtl/>
        </w:rPr>
        <w:tab/>
        <w:t>יש לילדה אמא, שואלים אותה.</w:t>
      </w:r>
    </w:p>
    <w:p w:rsidR="008F7779" w:rsidRPr="008F7779" w:rsidRDefault="008F7779" w:rsidP="008F7779">
      <w:pPr>
        <w:ind w:left="2778" w:right="425" w:hanging="1701"/>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לא, לא הרגשתי צורך לשאול</w:t>
      </w:r>
      <w:r w:rsidRPr="008F7779">
        <w:rPr>
          <w:b/>
          <w:bCs/>
          <w:rtl/>
        </w:rPr>
        <w:t>".</w:t>
      </w:r>
    </w:p>
    <w:p w:rsidR="008F7779" w:rsidRPr="008F7779" w:rsidRDefault="008F7779" w:rsidP="008F7779">
      <w:pPr>
        <w:spacing w:line="360" w:lineRule="auto"/>
        <w:ind w:left="509"/>
        <w:jc w:val="both"/>
        <w:rPr>
          <w:rFonts w:ascii="Arial" w:hAnsi="Arial"/>
          <w:noProof w:val="0"/>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lastRenderedPageBreak/>
        <w:t>17.</w:t>
      </w:r>
      <w:r w:rsidRPr="008F7779">
        <w:rPr>
          <w:rFonts w:ascii="Arial" w:hAnsi="Arial"/>
          <w:noProof w:val="0"/>
          <w:rtl/>
        </w:rPr>
        <w:tab/>
        <w:t>התובעת לא מקבלת ולא מסכימה לכך שגם אם יתגוררו הא</w:t>
      </w:r>
      <w:r w:rsidR="0051708E">
        <w:rPr>
          <w:rFonts w:ascii="Arial" w:hAnsi="Arial" w:hint="cs"/>
          <w:noProof w:val="0"/>
          <w:rtl/>
        </w:rPr>
        <w:t>י</w:t>
      </w:r>
      <w:r w:rsidRPr="008F7779">
        <w:rPr>
          <w:rFonts w:ascii="Arial" w:hAnsi="Arial"/>
          <w:noProof w:val="0"/>
          <w:rtl/>
        </w:rPr>
        <w:t xml:space="preserve">מהות בסמיכות, יחלקו זמני שהות שווים עם הקטינה (פרוט', עמ' 22 שורות 6-12; שורות 20-28). </w:t>
      </w:r>
    </w:p>
    <w:p w:rsidR="008F7779" w:rsidRPr="008F7779" w:rsidRDefault="008F7779" w:rsidP="008F7779">
      <w:pPr>
        <w:tabs>
          <w:tab w:val="left" w:pos="509"/>
        </w:tabs>
        <w:spacing w:line="360" w:lineRule="auto"/>
        <w:ind w:left="509" w:hanging="509"/>
        <w:jc w:val="both"/>
        <w:rPr>
          <w:rtl/>
        </w:rPr>
      </w:pPr>
      <w:r w:rsidRPr="008F7779">
        <w:rPr>
          <w:rFonts w:ascii="Arial" w:hAnsi="Arial"/>
          <w:noProof w:val="0"/>
          <w:rtl/>
        </w:rPr>
        <w:tab/>
        <w:t xml:space="preserve">האפוטרופסה לדין בעמדתה </w:t>
      </w:r>
      <w:r w:rsidRPr="008F7779">
        <w:rPr>
          <w:rtl/>
        </w:rPr>
        <w:t xml:space="preserve">מיום </w:t>
      </w:r>
      <w:r w:rsidRPr="008F7779">
        <w:rPr>
          <w:u w:val="single"/>
          <w:rtl/>
        </w:rPr>
        <w:t>28.7.20</w:t>
      </w:r>
      <w:r w:rsidRPr="008F7779">
        <w:rPr>
          <w:rtl/>
        </w:rPr>
        <w:t xml:space="preserve"> עמ' 2-3 ציינה:</w:t>
      </w:r>
    </w:p>
    <w:p w:rsidR="008F7779" w:rsidRPr="008F7779" w:rsidRDefault="008F7779" w:rsidP="00F050AF">
      <w:pPr>
        <w:ind w:left="1077" w:right="425"/>
        <w:jc w:val="both"/>
        <w:rPr>
          <w:rFonts w:ascii="Arial" w:hAnsi="Arial"/>
          <w:noProof w:val="0"/>
          <w:rtl/>
        </w:rPr>
      </w:pPr>
      <w:r w:rsidRPr="008F7779">
        <w:rPr>
          <w:rFonts w:ascii="Arial" w:hAnsi="Arial"/>
          <w:b/>
          <w:bCs/>
          <w:noProof w:val="0"/>
          <w:rtl/>
        </w:rPr>
        <w:t xml:space="preserve">"אף אם היא </w:t>
      </w:r>
      <w:r w:rsidRPr="008F7779">
        <w:rPr>
          <w:rFonts w:ascii="Arial" w:hAnsi="Arial"/>
          <w:noProof w:val="0"/>
          <w:rtl/>
        </w:rPr>
        <w:t>(התובעת – ע'ב'ג')</w:t>
      </w:r>
      <w:r w:rsidRPr="008F7779">
        <w:rPr>
          <w:rFonts w:ascii="Arial" w:hAnsi="Arial"/>
          <w:b/>
          <w:bCs/>
          <w:noProof w:val="0"/>
          <w:rtl/>
        </w:rPr>
        <w:t xml:space="preserve"> ו</w:t>
      </w:r>
      <w:r w:rsidR="009F570C">
        <w:rPr>
          <w:rFonts w:ascii="Arial" w:hAnsi="Arial"/>
          <w:b/>
          <w:bCs/>
          <w:noProof w:val="0"/>
          <w:rtl/>
        </w:rPr>
        <w:t>ע.</w:t>
      </w:r>
      <w:r w:rsidRPr="008F7779">
        <w:rPr>
          <w:rFonts w:ascii="Arial" w:hAnsi="Arial"/>
          <w:b/>
          <w:bCs/>
          <w:noProof w:val="0"/>
          <w:rtl/>
        </w:rPr>
        <w:t xml:space="preserve"> יגורו קרוב זו לזו, היא אינה מסכימה למשמורת משותפת וזמני שהות שווים. לדידה לכל היותר </w:t>
      </w:r>
      <w:r w:rsidR="009F570C">
        <w:rPr>
          <w:rFonts w:ascii="Arial" w:hAnsi="Arial"/>
          <w:b/>
          <w:bCs/>
          <w:noProof w:val="0"/>
          <w:rtl/>
        </w:rPr>
        <w:t>ע.</w:t>
      </w:r>
      <w:r w:rsidRPr="008F7779">
        <w:rPr>
          <w:rFonts w:ascii="Arial" w:hAnsi="Arial"/>
          <w:b/>
          <w:bCs/>
          <w:noProof w:val="0"/>
          <w:rtl/>
        </w:rPr>
        <w:t xml:space="preserve"> יכולה לראות את </w:t>
      </w:r>
      <w:r w:rsidR="009F570C">
        <w:rPr>
          <w:rFonts w:ascii="Arial" w:hAnsi="Arial"/>
          <w:b/>
          <w:bCs/>
          <w:noProof w:val="0"/>
          <w:rtl/>
        </w:rPr>
        <w:t>הקטינה</w:t>
      </w:r>
      <w:r w:rsidRPr="008F7779">
        <w:rPr>
          <w:rFonts w:ascii="Arial" w:hAnsi="Arial"/>
          <w:b/>
          <w:bCs/>
          <w:noProof w:val="0"/>
          <w:rtl/>
        </w:rPr>
        <w:t xml:space="preserve"> פעמיים בשבוע אחה"צ למספר שעות (ללא לינה) ובכל סופ"ש שני... </w:t>
      </w:r>
      <w:r w:rsidR="009F570C">
        <w:rPr>
          <w:rFonts w:ascii="Arial" w:hAnsi="Arial"/>
          <w:b/>
          <w:bCs/>
          <w:noProof w:val="0"/>
          <w:rtl/>
        </w:rPr>
        <w:t>ס.</w:t>
      </w:r>
      <w:r w:rsidRPr="008F7779">
        <w:rPr>
          <w:rFonts w:ascii="Arial" w:hAnsi="Arial"/>
          <w:b/>
          <w:bCs/>
          <w:noProof w:val="0"/>
          <w:rtl/>
        </w:rPr>
        <w:t xml:space="preserve"> נחרדה מהאפשרות שהמשמורת תקבע לאם שאינה האם הביולוגית אולם הבהירה שבמצב כזה היא תמצא דרך לגור במרכז שכן היא לא מוכנה לוותר על הבת שלה, אשר בראש סדר </w:t>
      </w:r>
      <w:r w:rsidR="009F570C">
        <w:rPr>
          <w:rFonts w:ascii="Arial" w:hAnsi="Arial"/>
          <w:b/>
          <w:bCs/>
          <w:noProof w:val="0"/>
          <w:rtl/>
        </w:rPr>
        <w:t>ע</w:t>
      </w:r>
      <w:r w:rsidR="00F050AF">
        <w:rPr>
          <w:rFonts w:ascii="Arial" w:hAnsi="Arial" w:hint="cs"/>
          <w:b/>
          <w:bCs/>
          <w:noProof w:val="0"/>
          <w:rtl/>
        </w:rPr>
        <w:t>די</w:t>
      </w:r>
      <w:r w:rsidRPr="008F7779">
        <w:rPr>
          <w:rFonts w:ascii="Arial" w:hAnsi="Arial"/>
          <w:b/>
          <w:bCs/>
          <w:noProof w:val="0"/>
          <w:rtl/>
        </w:rPr>
        <w:t>פויותיה"</w:t>
      </w:r>
      <w:r w:rsidRPr="008F7779">
        <w:rPr>
          <w:rFonts w:ascii="Arial" w:hAnsi="Arial"/>
          <w:noProof w:val="0"/>
          <w:rtl/>
        </w:rPr>
        <w:t xml:space="preserve">. </w:t>
      </w:r>
    </w:p>
    <w:p w:rsidR="008F7779" w:rsidRPr="008F7779" w:rsidRDefault="008F7779" w:rsidP="008F7779">
      <w:pPr>
        <w:spacing w:line="360" w:lineRule="auto"/>
        <w:ind w:left="509"/>
        <w:jc w:val="both"/>
        <w:rPr>
          <w:rFonts w:ascii="Arial" w:hAnsi="Arial"/>
          <w:noProof w:val="0"/>
          <w:rtl/>
        </w:rPr>
      </w:pPr>
    </w:p>
    <w:p w:rsidR="008F7779" w:rsidRPr="008F7779" w:rsidRDefault="008F7779" w:rsidP="00B66961">
      <w:pPr>
        <w:tabs>
          <w:tab w:val="left" w:pos="509"/>
        </w:tabs>
        <w:spacing w:line="360" w:lineRule="auto"/>
        <w:ind w:left="509" w:hanging="509"/>
        <w:jc w:val="both"/>
        <w:rPr>
          <w:rFonts w:ascii="Arial" w:hAnsi="Arial"/>
          <w:noProof w:val="0"/>
          <w:rtl/>
        </w:rPr>
      </w:pPr>
      <w:r w:rsidRPr="008F7779">
        <w:rPr>
          <w:rFonts w:ascii="Arial" w:hAnsi="Arial"/>
          <w:noProof w:val="0"/>
          <w:rtl/>
        </w:rPr>
        <w:t>18.</w:t>
      </w:r>
      <w:r w:rsidRPr="008F7779">
        <w:rPr>
          <w:rFonts w:ascii="Arial" w:hAnsi="Arial"/>
          <w:noProof w:val="0"/>
          <w:rtl/>
        </w:rPr>
        <w:tab/>
        <w:t>התובעת אינה מנמקת עמדתה זו בטובת הקטינה אלא בכך שהנתבעת אינה האם הביולוגית. עיקר טענת התובעת הנה כי יש לבכר אימהותה שלה מכח זיקתה הביולוגית לקטינה. הדברים אף באים לידי ביטוי ביתר שאת בסמנטיקה שהיא נוקטת בעניין בעל פה ובכתב. כך, היא מגדירה עצמה "האם העיקרית", "האימא הביולוגית" ומתייחסת לילדה כ"הילדה שלי". את הנתבעת אינה מסוגלת לכנות</w:t>
      </w:r>
      <w:r w:rsidR="00B66961">
        <w:rPr>
          <w:rFonts w:ascii="Arial" w:hAnsi="Arial" w:hint="cs"/>
          <w:noProof w:val="0"/>
          <w:rtl/>
        </w:rPr>
        <w:t xml:space="preserve"> את הנתבעת </w:t>
      </w:r>
      <w:r w:rsidRPr="008F7779">
        <w:rPr>
          <w:rFonts w:ascii="Arial" w:hAnsi="Arial"/>
          <w:noProof w:val="0"/>
          <w:rtl/>
        </w:rPr>
        <w:t>"אמא" של הקטינה.</w:t>
      </w:r>
    </w:p>
    <w:p w:rsidR="00B462A5"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r>
    </w:p>
    <w:p w:rsidR="008F7779" w:rsidRPr="008F7779" w:rsidRDefault="00B462A5" w:rsidP="008F7779">
      <w:pPr>
        <w:tabs>
          <w:tab w:val="left" w:pos="509"/>
        </w:tabs>
        <w:spacing w:line="360" w:lineRule="auto"/>
        <w:ind w:left="509" w:hanging="509"/>
        <w:jc w:val="both"/>
        <w:rPr>
          <w:rFonts w:ascii="Arial" w:hAnsi="Arial"/>
          <w:noProof w:val="0"/>
          <w:rtl/>
        </w:rPr>
      </w:pPr>
      <w:r>
        <w:rPr>
          <w:rFonts w:ascii="Arial" w:hAnsi="Arial"/>
          <w:noProof w:val="0"/>
          <w:rtl/>
        </w:rPr>
        <w:tab/>
      </w:r>
      <w:r w:rsidR="008F7779" w:rsidRPr="008F7779">
        <w:rPr>
          <w:rFonts w:ascii="Arial" w:hAnsi="Arial"/>
          <w:noProof w:val="0"/>
          <w:rtl/>
        </w:rPr>
        <w:t>להמחשת הנטען יובאו ציטוטים מתוך תצהיר עדותה הראשית וראיותיה, חקירתה, וסיכומיה:</w:t>
      </w: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 xml:space="preserve">כך, כתבה התובעת לנתבעת בהתכתבות </w:t>
      </w:r>
      <w:r w:rsidRPr="008F7779">
        <w:rPr>
          <w:rFonts w:ascii="Arial" w:hAnsi="Arial"/>
          <w:noProof w:val="0"/>
          <w:sz w:val="22"/>
          <w:szCs w:val="22"/>
        </w:rPr>
        <w:t>WhatsApp</w:t>
      </w:r>
      <w:r w:rsidRPr="008F7779">
        <w:rPr>
          <w:rFonts w:ascii="Arial" w:hAnsi="Arial"/>
          <w:noProof w:val="0"/>
          <w:rtl/>
        </w:rPr>
        <w:t xml:space="preserve"> מיום 20.11.19:</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 xml:space="preserve">"...יש לנו את </w:t>
      </w:r>
      <w:r w:rsidR="009F570C">
        <w:rPr>
          <w:rFonts w:ascii="Arial" w:hAnsi="Arial"/>
          <w:b/>
          <w:bCs/>
          <w:noProof w:val="0"/>
          <w:rtl/>
        </w:rPr>
        <w:t>הקטינה</w:t>
      </w:r>
      <w:r w:rsidRPr="008F7779">
        <w:rPr>
          <w:rFonts w:ascii="Arial" w:hAnsi="Arial"/>
          <w:b/>
          <w:bCs/>
          <w:noProof w:val="0"/>
          <w:rtl/>
        </w:rPr>
        <w:t xml:space="preserve"> שלנו והיא תקשר בנינו כל החיים לצערי ובטוחה שגם לצערך...</w:t>
      </w:r>
    </w:p>
    <w:p w:rsidR="008F7779" w:rsidRPr="008F7779" w:rsidRDefault="008F7779" w:rsidP="008F7779">
      <w:pPr>
        <w:ind w:left="1077" w:right="425"/>
        <w:jc w:val="both"/>
        <w:rPr>
          <w:rFonts w:ascii="Arial" w:hAnsi="Arial"/>
          <w:noProof w:val="0"/>
          <w:rtl/>
        </w:rPr>
      </w:pPr>
      <w:r w:rsidRPr="008F7779">
        <w:rPr>
          <w:rFonts w:ascii="Arial" w:hAnsi="Arial"/>
          <w:b/>
          <w:bCs/>
          <w:noProof w:val="0"/>
          <w:rtl/>
        </w:rPr>
        <w:t>"לנצח אלחם עליה סתם שתדעי כי לעולם לא תביני ותרגישי את מה שאמא אמיתית מרגישה. זאת שסחבה אותה 9 חודשים בבטן שלה וזאת לא את מסתבר"</w:t>
      </w:r>
      <w:r w:rsidRPr="008F7779">
        <w:rPr>
          <w:rFonts w:ascii="Arial" w:hAnsi="Arial"/>
          <w:noProof w:val="0"/>
          <w:rtl/>
        </w:rPr>
        <w:t>.</w:t>
      </w:r>
    </w:p>
    <w:p w:rsidR="008F7779" w:rsidRPr="008F7779" w:rsidRDefault="008F7779" w:rsidP="008F7779">
      <w:pPr>
        <w:spacing w:line="360" w:lineRule="auto"/>
        <w:ind w:left="509"/>
        <w:jc w:val="both"/>
        <w:rPr>
          <w:rFonts w:ascii="Arial" w:hAnsi="Arial"/>
          <w:noProof w:val="0"/>
          <w:rtl/>
        </w:rPr>
      </w:pPr>
    </w:p>
    <w:p w:rsidR="008F7779" w:rsidRPr="008F7779" w:rsidRDefault="008F7779" w:rsidP="00F050AF">
      <w:pPr>
        <w:ind w:left="509" w:right="425"/>
        <w:jc w:val="both"/>
        <w:rPr>
          <w:rFonts w:ascii="Arial" w:hAnsi="Arial"/>
          <w:noProof w:val="0"/>
          <w:rtl/>
        </w:rPr>
      </w:pPr>
      <w:r w:rsidRPr="008F7779">
        <w:rPr>
          <w:rFonts w:ascii="Arial" w:hAnsi="Arial"/>
          <w:noProof w:val="0"/>
          <w:rtl/>
        </w:rPr>
        <w:t xml:space="preserve">בתצהיר עדותה הראשית (סע' 13, 20, 23, 41 שם) - </w:t>
      </w:r>
    </w:p>
    <w:p w:rsidR="008F7779" w:rsidRPr="008F7779" w:rsidRDefault="008F7779" w:rsidP="008F7779">
      <w:pPr>
        <w:ind w:right="425" w:firstLine="720"/>
        <w:jc w:val="both"/>
        <w:rPr>
          <w:rFonts w:ascii="Arial" w:hAnsi="Arial"/>
          <w:noProof w:val="0"/>
          <w:rtl/>
        </w:rPr>
      </w:pPr>
    </w:p>
    <w:p w:rsidR="008F7779" w:rsidRPr="008F7779" w:rsidRDefault="008F7779" w:rsidP="008F7779">
      <w:pPr>
        <w:ind w:left="1077" w:right="425"/>
        <w:jc w:val="both"/>
        <w:rPr>
          <w:rFonts w:ascii="Arial" w:hAnsi="Arial"/>
          <w:noProof w:val="0"/>
          <w:rtl/>
        </w:rPr>
      </w:pPr>
      <w:r w:rsidRPr="008F7779">
        <w:rPr>
          <w:rFonts w:ascii="Arial" w:hAnsi="Arial"/>
          <w:noProof w:val="0"/>
          <w:rtl/>
        </w:rPr>
        <w:t>"</w:t>
      </w:r>
      <w:r w:rsidRPr="008F7779">
        <w:rPr>
          <w:rFonts w:ascii="Arial" w:hAnsi="Arial"/>
          <w:b/>
          <w:bCs/>
          <w:noProof w:val="0"/>
          <w:rtl/>
        </w:rPr>
        <w:t xml:space="preserve">אין להתעלם מהעובדה כי אני זו שנשאתי את הקטינה ברחמי במשך תשעה חודשים ועם כל הרצון הטוב לקבל את הורותה של הנתבעת , שגם היא התקבלה בצו פסיקתי לנוכח העובדה כי לא הבנתי את משמעות הדברים באותה תקופה וארחיב על כך במשך תצהיר זה, אני אימה הביולוגית של </w:t>
      </w:r>
      <w:r w:rsidR="009F570C">
        <w:rPr>
          <w:rFonts w:ascii="Arial" w:hAnsi="Arial"/>
          <w:b/>
          <w:bCs/>
          <w:noProof w:val="0"/>
          <w:rtl/>
        </w:rPr>
        <w:t>הקטינה</w:t>
      </w:r>
      <w:r w:rsidRPr="008F7779">
        <w:rPr>
          <w:rFonts w:ascii="Arial" w:hAnsi="Arial"/>
          <w:b/>
          <w:bCs/>
          <w:noProof w:val="0"/>
          <w:rtl/>
        </w:rPr>
        <w:t xml:space="preserve"> ועל בית המשפט הנכבד להתחשב בכך במכלול בשיקולים לקביעת המשמורת</w:t>
      </w:r>
      <w:r w:rsidRPr="008F7779">
        <w:rPr>
          <w:rFonts w:ascii="Arial" w:hAnsi="Arial"/>
          <w:noProof w:val="0"/>
          <w:rtl/>
        </w:rPr>
        <w:t>.</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w:t>
      </w:r>
    </w:p>
    <w:p w:rsidR="008F7779" w:rsidRPr="008F7779" w:rsidRDefault="008F7779" w:rsidP="008F7779">
      <w:pPr>
        <w:ind w:left="1077" w:right="425"/>
        <w:jc w:val="both"/>
        <w:rPr>
          <w:rFonts w:ascii="Arial" w:hAnsi="Arial"/>
          <w:noProof w:val="0"/>
          <w:rtl/>
        </w:rPr>
      </w:pPr>
      <w:r w:rsidRPr="008F7779">
        <w:rPr>
          <w:rFonts w:ascii="Arial" w:hAnsi="Arial"/>
          <w:b/>
          <w:bCs/>
          <w:noProof w:val="0"/>
          <w:rtl/>
        </w:rPr>
        <w:t>אני מתפלא</w:t>
      </w:r>
      <w:r w:rsidR="00F050AF">
        <w:rPr>
          <w:rFonts w:ascii="Arial" w:hAnsi="Arial" w:hint="cs"/>
          <w:b/>
          <w:bCs/>
          <w:noProof w:val="0"/>
          <w:rtl/>
        </w:rPr>
        <w:t>ת</w:t>
      </w:r>
      <w:r w:rsidRPr="008F7779">
        <w:rPr>
          <w:rFonts w:ascii="Arial" w:hAnsi="Arial"/>
          <w:b/>
          <w:bCs/>
          <w:noProof w:val="0"/>
          <w:rtl/>
        </w:rPr>
        <w:t xml:space="preserve"> על המצב האבסורדי שנוצר שאני בתור אימה הביולוגית של הקטינה צריכה לעשות ויתורים כה כואבים על מנת להיות בקרבתה ואילו הנתבעת ממשיכה את חייה כרגיל וכולם מחרישים</w:t>
      </w:r>
      <w:r w:rsidRPr="008F7779">
        <w:rPr>
          <w:rFonts w:ascii="Arial" w:hAnsi="Arial"/>
          <w:noProof w:val="0"/>
          <w:rtl/>
        </w:rPr>
        <w:t>.</w:t>
      </w:r>
    </w:p>
    <w:p w:rsidR="008F7779" w:rsidRPr="008F7779" w:rsidRDefault="008F7779" w:rsidP="008F7779">
      <w:pPr>
        <w:ind w:left="1077" w:right="425"/>
        <w:jc w:val="both"/>
        <w:rPr>
          <w:rFonts w:ascii="Arial" w:hAnsi="Arial"/>
          <w:noProof w:val="0"/>
          <w:rtl/>
        </w:rPr>
      </w:pPr>
    </w:p>
    <w:p w:rsidR="008F7779" w:rsidRPr="008F7779" w:rsidRDefault="008F7779" w:rsidP="008F7779">
      <w:pPr>
        <w:ind w:left="1077" w:right="425"/>
        <w:jc w:val="both"/>
        <w:rPr>
          <w:rFonts w:ascii="Arial" w:hAnsi="Arial"/>
          <w:noProof w:val="0"/>
          <w:rtl/>
        </w:rPr>
      </w:pPr>
      <w:r w:rsidRPr="008F7779">
        <w:rPr>
          <w:rFonts w:ascii="Arial" w:hAnsi="Arial"/>
          <w:noProof w:val="0"/>
          <w:rtl/>
        </w:rPr>
        <w:t>ובהמשך:</w:t>
      </w:r>
    </w:p>
    <w:p w:rsidR="008F7779" w:rsidRPr="008F7779" w:rsidRDefault="008F7779" w:rsidP="008F7779">
      <w:pPr>
        <w:ind w:left="1077" w:right="425"/>
        <w:jc w:val="both"/>
        <w:rPr>
          <w:rFonts w:ascii="Arial" w:hAnsi="Arial"/>
          <w:noProof w:val="0"/>
          <w:rtl/>
        </w:rPr>
      </w:pPr>
      <w:r w:rsidRPr="008F7779">
        <w:rPr>
          <w:rFonts w:ascii="Arial" w:hAnsi="Arial"/>
          <w:b/>
          <w:bCs/>
          <w:noProof w:val="0"/>
          <w:rtl/>
        </w:rPr>
        <w:t>... נקלעתי למצב שבו אני צריכה להוכיח את יכולותיי ההוריות למול יכולותיה של הנתבעת ולעבור מבחני אינטליגנציה וזיכרון בכדי להוכיח כי טובתה של הקטינה לגדול בחזקת אימה הביולוגית</w:t>
      </w:r>
      <w:r w:rsidRPr="008F7779">
        <w:rPr>
          <w:rFonts w:ascii="Arial" w:hAnsi="Arial"/>
          <w:noProof w:val="0"/>
          <w:rtl/>
        </w:rPr>
        <w:t>.</w:t>
      </w:r>
    </w:p>
    <w:p w:rsidR="008F7779" w:rsidRPr="008F7779" w:rsidRDefault="008F7779" w:rsidP="008F7779">
      <w:pPr>
        <w:ind w:left="1077" w:right="425"/>
        <w:jc w:val="both"/>
        <w:rPr>
          <w:rFonts w:ascii="Arial" w:hAnsi="Arial"/>
          <w:noProof w:val="0"/>
          <w:rtl/>
        </w:rPr>
      </w:pPr>
    </w:p>
    <w:p w:rsidR="00B462A5" w:rsidRDefault="00B462A5" w:rsidP="008F7779">
      <w:pPr>
        <w:ind w:left="1077" w:right="425"/>
        <w:jc w:val="both"/>
        <w:rPr>
          <w:rFonts w:ascii="Arial" w:hAnsi="Arial"/>
          <w:noProof w:val="0"/>
          <w:rtl/>
        </w:rPr>
      </w:pPr>
    </w:p>
    <w:p w:rsidR="008F7779" w:rsidRPr="008F7779" w:rsidRDefault="008F7779" w:rsidP="008F7779">
      <w:pPr>
        <w:ind w:left="1077" w:right="425"/>
        <w:jc w:val="both"/>
        <w:rPr>
          <w:rFonts w:ascii="Arial" w:hAnsi="Arial"/>
          <w:noProof w:val="0"/>
          <w:rtl/>
        </w:rPr>
      </w:pPr>
      <w:r w:rsidRPr="008F7779">
        <w:rPr>
          <w:rFonts w:ascii="Arial" w:hAnsi="Arial"/>
          <w:noProof w:val="0"/>
          <w:rtl/>
        </w:rPr>
        <w:t>וגם:</w:t>
      </w:r>
    </w:p>
    <w:p w:rsidR="008F7779" w:rsidRPr="008F7779" w:rsidRDefault="008F7779" w:rsidP="008F7779">
      <w:pPr>
        <w:ind w:left="1077" w:right="425"/>
        <w:jc w:val="both"/>
        <w:rPr>
          <w:rFonts w:ascii="Arial" w:hAnsi="Arial"/>
          <w:noProof w:val="0"/>
          <w:rtl/>
        </w:rPr>
      </w:pPr>
      <w:r w:rsidRPr="008F7779">
        <w:rPr>
          <w:rFonts w:ascii="Arial" w:hAnsi="Arial"/>
          <w:b/>
          <w:bCs/>
          <w:noProof w:val="0"/>
          <w:rtl/>
        </w:rPr>
        <w:t>"אצהיר כי לדעתי הקטינה צריכה להיות עם אימה הביולוגית ואין מניעה כי התקיימו הסדרי ראייה עם הנתבעת...</w:t>
      </w:r>
      <w:r w:rsidRPr="008F7779">
        <w:rPr>
          <w:rFonts w:ascii="Arial" w:hAnsi="Arial"/>
          <w:noProof w:val="0"/>
          <w:rtl/>
        </w:rPr>
        <w:t>"</w:t>
      </w: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ab/>
      </w:r>
      <w:r w:rsidRPr="008F7779">
        <w:rPr>
          <w:rFonts w:ascii="Arial" w:hAnsi="Arial"/>
          <w:noProof w:val="0"/>
          <w:rtl/>
        </w:rPr>
        <w:tab/>
      </w: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lastRenderedPageBreak/>
        <w:t xml:space="preserve">  ובסיכומיה, בסע' 12-15 שם נכתב (ההדגשות אינן במקור-ע'ב'ג') - </w:t>
      </w:r>
      <w:r w:rsidRPr="008F7779">
        <w:rPr>
          <w:rFonts w:ascii="Arial" w:hAnsi="Arial"/>
          <w:noProof w:val="0"/>
          <w:rtl/>
        </w:rPr>
        <w:tab/>
      </w:r>
      <w:r w:rsidRPr="008F7779">
        <w:rPr>
          <w:rFonts w:ascii="Arial" w:hAnsi="Arial"/>
          <w:noProof w:val="0"/>
          <w:rtl/>
        </w:rPr>
        <w:tab/>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"כתוצאה מקבלת צו הורות במרמה נוצר מצב אבסורדי שבו האם הביולוגית של הקטינה שנשאה ברחמה את הילדה משך תשעה חודשים נגרם עוול הן נפשי והן כלכלי לנוכח ההחלטה הזמנית של בית המשפט הנכבד לקיום הסדרי השהות במתכונת הנוכחית והיא לא תוכל להסכים עם מצב זה.</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u w:val="single"/>
          <w:rtl/>
        </w:rPr>
        <w:t>התובעת, האם הביולוגית של הקטינה</w:t>
      </w:r>
      <w:r w:rsidRPr="008F7779">
        <w:rPr>
          <w:rFonts w:ascii="Arial" w:hAnsi="Arial"/>
          <w:b/>
          <w:bCs/>
          <w:noProof w:val="0"/>
          <w:rtl/>
        </w:rPr>
        <w:t xml:space="preserve">, צריכה להקריב את חייה האישיים, הקרבה למשפחתה, דרכי פרנסתה וכן לעשות ויתורים כה כואבים על מנת לקיים הסדיר שהות עם בתה </w:t>
      </w:r>
      <w:r w:rsidRPr="008F7779">
        <w:rPr>
          <w:rFonts w:ascii="Arial" w:hAnsi="Arial"/>
          <w:b/>
          <w:bCs/>
          <w:noProof w:val="0"/>
          <w:u w:val="single"/>
          <w:rtl/>
        </w:rPr>
        <w:t>ואילו הנתבעת</w:t>
      </w:r>
      <w:r w:rsidRPr="008F7779">
        <w:rPr>
          <w:rFonts w:ascii="Arial" w:hAnsi="Arial"/>
          <w:b/>
          <w:bCs/>
          <w:noProof w:val="0"/>
          <w:rtl/>
        </w:rPr>
        <w:t xml:space="preserve"> שקיבלה צו הורות במרמה ממשיכה את חייה כרגיל, </w:t>
      </w:r>
      <w:r w:rsidRPr="008F7779">
        <w:rPr>
          <w:rFonts w:ascii="Arial" w:hAnsi="Arial"/>
          <w:b/>
          <w:bCs/>
          <w:noProof w:val="0"/>
          <w:u w:val="single"/>
          <w:rtl/>
        </w:rPr>
        <w:t>קיבלה "ילדה" שלא עמלה עליה</w:t>
      </w:r>
      <w:r w:rsidRPr="008F7779">
        <w:rPr>
          <w:rFonts w:ascii="Arial" w:hAnsi="Arial"/>
          <w:b/>
          <w:bCs/>
          <w:noProof w:val="0"/>
          <w:rtl/>
        </w:rPr>
        <w:t>, לא בכסף ולא בגידול כאשר האם הביולוגית עומדת מול כוחות איתנים וכלו כוחותיה מנשוא, בית המשפט בפסק דינו מתבקש לתקן את העוול שנוצר.</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u w:val="single"/>
          <w:rtl/>
        </w:rPr>
        <w:t>אין להתעלם מכך שהתובעת היא האם הביולוגית של הקטינה אשר להם קשר ביולוגי מיוחד שאותו חולקים הורה וילד גנטיים, אלמנט הדמיון וההמשכיות</w:t>
      </w:r>
      <w:r w:rsidRPr="008F7779">
        <w:rPr>
          <w:rFonts w:ascii="Arial" w:hAnsi="Arial"/>
          <w:b/>
          <w:bCs/>
          <w:noProof w:val="0"/>
          <w:rtl/>
        </w:rPr>
        <w:t>. ...</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u w:val="single"/>
          <w:rtl/>
        </w:rPr>
        <w:t>ההנחה הרווחת היא כי ההורה הביולוג</w:t>
      </w:r>
      <w:r w:rsidR="00F050AF">
        <w:rPr>
          <w:rFonts w:ascii="Arial" w:hAnsi="Arial"/>
          <w:b/>
          <w:bCs/>
          <w:noProof w:val="0"/>
          <w:u w:val="single"/>
          <w:rtl/>
        </w:rPr>
        <w:t>י יחתור ככל האפשר להיטיב עם צאצ</w:t>
      </w:r>
      <w:r w:rsidR="00F050AF">
        <w:rPr>
          <w:rFonts w:ascii="Arial" w:hAnsi="Arial" w:hint="cs"/>
          <w:b/>
          <w:bCs/>
          <w:noProof w:val="0"/>
          <w:u w:val="single"/>
          <w:rtl/>
        </w:rPr>
        <w:t>או</w:t>
      </w:r>
      <w:r w:rsidRPr="008F7779">
        <w:rPr>
          <w:rFonts w:ascii="Arial" w:hAnsi="Arial"/>
          <w:b/>
          <w:bCs/>
          <w:noProof w:val="0"/>
          <w:u w:val="single"/>
          <w:rtl/>
        </w:rPr>
        <w:t>...</w:t>
      </w:r>
      <w:r w:rsidRPr="008F7779">
        <w:rPr>
          <w:rFonts w:ascii="Arial" w:hAnsi="Arial"/>
          <w:b/>
          <w:bCs/>
          <w:noProof w:val="0"/>
          <w:rtl/>
        </w:rPr>
        <w:t xml:space="preserve"> </w:t>
      </w:r>
      <w:r w:rsidRPr="008F7779">
        <w:rPr>
          <w:rFonts w:ascii="Arial" w:hAnsi="Arial"/>
          <w:b/>
          <w:bCs/>
          <w:noProof w:val="0"/>
          <w:u w:val="single"/>
          <w:rtl/>
        </w:rPr>
        <w:t>אך אין להתעלם מהקשר הגנטי שנוצר בין התובעת לקטינה ולהמעיט בערכו לנוכח שינויים חברתיים...</w:t>
      </w:r>
    </w:p>
    <w:p w:rsidR="008F7779" w:rsidRPr="008F7779" w:rsidRDefault="008F7779" w:rsidP="008F7779">
      <w:pPr>
        <w:ind w:left="1077" w:right="425"/>
        <w:jc w:val="both"/>
        <w:rPr>
          <w:rFonts w:ascii="Arial" w:hAnsi="Arial"/>
          <w:noProof w:val="0"/>
          <w:rtl/>
        </w:rPr>
      </w:pPr>
      <w:r w:rsidRPr="008F7779">
        <w:rPr>
          <w:rFonts w:ascii="Arial" w:hAnsi="Arial"/>
          <w:b/>
          <w:bCs/>
          <w:noProof w:val="0"/>
          <w:u w:val="single"/>
          <w:rtl/>
        </w:rPr>
        <w:t>גם אם הנתבעת קשורה בקשר נפשי עז לקטינה, מגדלת אותה ומשקיעה בה רבות, נתונים אלה כשלעצמם אינם הופכים אותה להורה הדומיננטי והמרכזי של הקטינה</w:t>
      </w:r>
      <w:r w:rsidRPr="008F7779">
        <w:rPr>
          <w:rFonts w:ascii="Arial" w:hAnsi="Arial"/>
          <w:b/>
          <w:bCs/>
          <w:noProof w:val="0"/>
          <w:rtl/>
        </w:rPr>
        <w:t xml:space="preserve">, לא ניתן להתעלם  מכך שהתובעת גידלה את הקטינה לבדה במשך כ-שנה שלמה, </w:t>
      </w:r>
      <w:r w:rsidRPr="008F7779">
        <w:rPr>
          <w:rFonts w:ascii="Arial" w:hAnsi="Arial"/>
          <w:b/>
          <w:bCs/>
          <w:noProof w:val="0"/>
          <w:u w:val="single"/>
          <w:rtl/>
        </w:rPr>
        <w:t>לא ניתן להתעלם מההורה הביולוגי של הקטינה</w:t>
      </w:r>
      <w:r w:rsidRPr="008F7779">
        <w:rPr>
          <w:rFonts w:ascii="Arial" w:hAnsi="Arial"/>
          <w:b/>
          <w:bCs/>
          <w:noProof w:val="0"/>
          <w:rtl/>
        </w:rPr>
        <w:t xml:space="preserve"> והקשר שלהן...".</w:t>
      </w:r>
    </w:p>
    <w:p w:rsidR="008F7779" w:rsidRPr="008F7779" w:rsidRDefault="008F7779" w:rsidP="008F7779">
      <w:pPr>
        <w:spacing w:line="360" w:lineRule="auto"/>
        <w:jc w:val="both"/>
        <w:rPr>
          <w:rFonts w:ascii="Arial" w:hAnsi="Arial"/>
          <w:noProof w:val="0"/>
          <w:rtl/>
        </w:rPr>
      </w:pPr>
    </w:p>
    <w:p w:rsidR="008F7779" w:rsidRPr="008F7779" w:rsidRDefault="008F7779" w:rsidP="008F7779">
      <w:pPr>
        <w:tabs>
          <w:tab w:val="left" w:pos="651"/>
        </w:tabs>
        <w:spacing w:line="360" w:lineRule="auto"/>
        <w:ind w:left="651" w:hanging="142"/>
        <w:jc w:val="both"/>
        <w:rPr>
          <w:rFonts w:ascii="Arial" w:hAnsi="Arial"/>
          <w:noProof w:val="0"/>
          <w:rtl/>
        </w:rPr>
      </w:pPr>
      <w:r w:rsidRPr="008F7779">
        <w:rPr>
          <w:rFonts w:ascii="Arial" w:hAnsi="Arial"/>
          <w:noProof w:val="0"/>
          <w:rtl/>
        </w:rPr>
        <w:tab/>
        <w:t>וכך גם העידה (פרוט' 21.12.20 עמ' 1 שורות 27-28;</w:t>
      </w:r>
      <w:r w:rsidRPr="008F7779">
        <w:rPr>
          <w:rtl/>
        </w:rPr>
        <w:t xml:space="preserve"> עמ' 26 שורות 1-8; עמ' 27 שורות19-33; ההדגשות אינן במקור-ע'ב'ג'):</w:t>
      </w:r>
      <w:r w:rsidRPr="008F7779">
        <w:rPr>
          <w:rtl/>
        </w:rPr>
        <w:tab/>
      </w:r>
    </w:p>
    <w:p w:rsidR="008F7779" w:rsidRPr="008F7779" w:rsidRDefault="008F7779" w:rsidP="008F7779">
      <w:pPr>
        <w:ind w:left="1077" w:right="425"/>
        <w:jc w:val="both"/>
        <w:rPr>
          <w:rFonts w:ascii="Arial" w:hAnsi="Arial"/>
          <w:noProof w:val="0"/>
          <w:rtl/>
        </w:rPr>
      </w:pPr>
      <w:r w:rsidRPr="008F7779">
        <w:rPr>
          <w:rFonts w:ascii="Arial" w:hAnsi="Arial"/>
          <w:b/>
          <w:bCs/>
          <w:noProof w:val="0"/>
          <w:rtl/>
        </w:rPr>
        <w:t xml:space="preserve">"טובת הילדה שלי להיות עם אמא שלה. נכון שיש לה 2 אימהות אבל אני אמא שלה. </w:t>
      </w:r>
      <w:r w:rsidRPr="008F7779">
        <w:rPr>
          <w:rFonts w:ascii="Arial" w:hAnsi="Arial"/>
          <w:b/>
          <w:bCs/>
          <w:noProof w:val="0"/>
          <w:u w:val="single"/>
          <w:rtl/>
        </w:rPr>
        <w:t>אני סחבתי אותה 9 חודשים</w:t>
      </w:r>
      <w:r w:rsidRPr="008F7779">
        <w:rPr>
          <w:rFonts w:ascii="Arial" w:hAnsi="Arial"/>
          <w:b/>
          <w:bCs/>
          <w:noProof w:val="0"/>
          <w:rtl/>
        </w:rPr>
        <w:t xml:space="preserve"> היא הייתה שם וראתה מה עברתי</w:t>
      </w:r>
      <w:r w:rsidRPr="008F7779">
        <w:rPr>
          <w:rFonts w:ascii="Arial" w:hAnsi="Arial"/>
          <w:noProof w:val="0"/>
          <w:rtl/>
        </w:rPr>
        <w:t xml:space="preserve">. </w:t>
      </w:r>
    </w:p>
    <w:p w:rsidR="008F7779" w:rsidRPr="008F7779" w:rsidRDefault="008F7779" w:rsidP="008F7779">
      <w:pPr>
        <w:ind w:left="1077" w:right="425"/>
        <w:jc w:val="both"/>
        <w:rPr>
          <w:rFonts w:ascii="Arial" w:hAnsi="Arial"/>
          <w:noProof w:val="0"/>
          <w:rtl/>
        </w:rPr>
      </w:pPr>
      <w:r w:rsidRPr="008F7779">
        <w:rPr>
          <w:rFonts w:ascii="Arial" w:hAnsi="Arial"/>
          <w:noProof w:val="0"/>
          <w:rtl/>
        </w:rPr>
        <w:t>...</w:t>
      </w:r>
    </w:p>
    <w:p w:rsidR="008F7779" w:rsidRPr="008F7779" w:rsidRDefault="008F7779" w:rsidP="008F7779">
      <w:pPr>
        <w:ind w:left="3486" w:right="425" w:hanging="2409"/>
        <w:jc w:val="both"/>
        <w:rPr>
          <w:b/>
          <w:bCs/>
          <w:noProof w:val="0"/>
          <w:rtl/>
        </w:rPr>
      </w:pPr>
      <w:r w:rsidRPr="008F7779">
        <w:rPr>
          <w:b/>
          <w:bCs/>
          <w:rtl/>
        </w:rPr>
        <w:t xml:space="preserve">עו"ד יפרח: </w:t>
      </w:r>
      <w:r w:rsidRPr="008F7779">
        <w:rPr>
          <w:b/>
          <w:bCs/>
          <w:rtl/>
        </w:rPr>
        <w:tab/>
        <w:t xml:space="preserve">אחרי, אוקיי אז אחרי מה שאת אומרת אני </w:t>
      </w:r>
      <w:r w:rsidR="009F570C">
        <w:rPr>
          <w:b/>
          <w:bCs/>
          <w:rtl/>
        </w:rPr>
        <w:t>ע.</w:t>
      </w:r>
      <w:r w:rsidRPr="008F7779">
        <w:rPr>
          <w:b/>
          <w:bCs/>
          <w:rtl/>
        </w:rPr>
        <w:t xml:space="preserve">ין שרוצה לשאול אותך שאלה. </w:t>
      </w:r>
      <w:r w:rsidR="009F570C">
        <w:rPr>
          <w:b/>
          <w:bCs/>
          <w:u w:val="single"/>
          <w:rtl/>
        </w:rPr>
        <w:t>ע.</w:t>
      </w:r>
      <w:r w:rsidRPr="008F7779">
        <w:rPr>
          <w:b/>
          <w:bCs/>
          <w:u w:val="single"/>
          <w:rtl/>
        </w:rPr>
        <w:t xml:space="preserve"> מבחינתך היא אמא</w:t>
      </w:r>
      <w:r w:rsidRPr="008F7779">
        <w:rPr>
          <w:b/>
          <w:bCs/>
          <w:rtl/>
        </w:rPr>
        <w:t>?</w:t>
      </w:r>
    </w:p>
    <w:p w:rsidR="008F7779" w:rsidRPr="008F7779" w:rsidRDefault="008F7779" w:rsidP="008F7779">
      <w:pPr>
        <w:ind w:left="3486" w:right="425" w:hanging="2409"/>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009F570C">
        <w:rPr>
          <w:b/>
          <w:bCs/>
          <w:rtl/>
        </w:rPr>
        <w:t>ע.</w:t>
      </w:r>
      <w:r w:rsidRPr="008F7779">
        <w:rPr>
          <w:b/>
          <w:bCs/>
          <w:rtl/>
        </w:rPr>
        <w:t xml:space="preserve"> מבחינתי היא חלק מהחיים של הילדה, </w:t>
      </w:r>
      <w:r w:rsidRPr="008F7779">
        <w:rPr>
          <w:b/>
          <w:bCs/>
          <w:u w:val="single"/>
          <w:rtl/>
        </w:rPr>
        <w:t>אני קשה לי לקרוא לה אמא, חד משמעית קשה לי לקרוא לה אמא</w:t>
      </w:r>
      <w:r w:rsidRPr="008F7779">
        <w:rPr>
          <w:b/>
          <w:bCs/>
          <w:rtl/>
        </w:rPr>
        <w:t>.</w:t>
      </w:r>
    </w:p>
    <w:p w:rsidR="008F7779" w:rsidRPr="008F7779" w:rsidRDefault="008F7779" w:rsidP="008F7779">
      <w:pPr>
        <w:ind w:left="3486" w:right="425" w:hanging="2409"/>
        <w:jc w:val="both"/>
        <w:rPr>
          <w:b/>
          <w:bCs/>
        </w:rPr>
      </w:pPr>
      <w:r w:rsidRPr="008F7779">
        <w:rPr>
          <w:b/>
          <w:bCs/>
          <w:rtl/>
        </w:rPr>
        <w:t xml:space="preserve">עו"ד יפרח: </w:t>
      </w:r>
      <w:r w:rsidRPr="008F7779">
        <w:rPr>
          <w:b/>
          <w:bCs/>
          <w:rtl/>
        </w:rPr>
        <w:tab/>
        <w:t>לפני שנייה עשית לי מונולוג מאוד ארוך על אבא,</w:t>
      </w:r>
    </w:p>
    <w:p w:rsidR="008F7779" w:rsidRPr="008F7779" w:rsidRDefault="008F7779" w:rsidP="008F7779">
      <w:pPr>
        <w:ind w:left="3486" w:right="425" w:hanging="2409"/>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קשה לי לקרוא, קשה לי לקרוא לה אמא, אני לא יודעת קשה לי להשתמש במילה הזאתי, קשה לי כי אני, אני, אני מרגישה כל כולי אמא של הילדה, אני סחבתי אותה, אני הרגשתי אותה בכל רגע</w:t>
      </w:r>
      <w:r w:rsidRPr="008F7779">
        <w:rPr>
          <w:b/>
          <w:bCs/>
          <w:rtl/>
        </w:rPr>
        <w:t>".</w:t>
      </w:r>
    </w:p>
    <w:p w:rsidR="008F7779" w:rsidRPr="008F7779" w:rsidRDefault="008F7779" w:rsidP="008F7779">
      <w:pPr>
        <w:ind w:left="2920" w:right="425" w:hanging="1843"/>
        <w:jc w:val="both"/>
        <w:rPr>
          <w:b/>
          <w:bCs/>
          <w:rtl/>
        </w:rPr>
      </w:pPr>
      <w:r w:rsidRPr="008F7779">
        <w:rPr>
          <w:b/>
          <w:bCs/>
          <w:rtl/>
        </w:rPr>
        <w:t>...</w:t>
      </w:r>
    </w:p>
    <w:p w:rsidR="008F7779" w:rsidRPr="008F7779" w:rsidRDefault="008F7779" w:rsidP="008F7779">
      <w:pPr>
        <w:ind w:left="3486" w:right="425" w:hanging="2409"/>
        <w:jc w:val="both"/>
        <w:rPr>
          <w:b/>
          <w:bCs/>
          <w:rtl/>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אבל אני לא, אני, אני רואה כמי שמישהי בחיים של הילדה</w:t>
      </w:r>
      <w:r w:rsidRPr="008F7779">
        <w:rPr>
          <w:b/>
          <w:bCs/>
          <w:rtl/>
        </w:rPr>
        <w:t>.</w:t>
      </w:r>
    </w:p>
    <w:p w:rsidR="008F7779" w:rsidRPr="008F7779" w:rsidRDefault="008F7779" w:rsidP="008F7779">
      <w:pPr>
        <w:ind w:left="3486" w:right="425" w:hanging="2409"/>
        <w:jc w:val="both"/>
        <w:rPr>
          <w:b/>
          <w:bCs/>
        </w:rPr>
      </w:pPr>
      <w:r w:rsidRPr="008F7779">
        <w:rPr>
          <w:b/>
          <w:bCs/>
          <w:rtl/>
        </w:rPr>
        <w:t xml:space="preserve">עו"ד יפרח: </w:t>
      </w:r>
      <w:r w:rsidRPr="008F7779">
        <w:rPr>
          <w:b/>
          <w:bCs/>
          <w:rtl/>
        </w:rPr>
        <w:tab/>
        <w:t>כמישהי?</w:t>
      </w:r>
    </w:p>
    <w:p w:rsidR="008F7779" w:rsidRPr="008F7779" w:rsidRDefault="008F7779" w:rsidP="008F7779">
      <w:pPr>
        <w:ind w:left="3486" w:right="425" w:hanging="2409"/>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קשה לי לקרוא לזה אמא, אתה מגדיר את זה כאמא, קשה לי להגיד אמא</w:t>
      </w:r>
      <w:r w:rsidRPr="008F7779">
        <w:rPr>
          <w:b/>
          <w:bCs/>
          <w:rtl/>
        </w:rPr>
        <w:t>.</w:t>
      </w:r>
    </w:p>
    <w:p w:rsidR="008F7779" w:rsidRPr="008F7779" w:rsidRDefault="008F7779" w:rsidP="008F7779">
      <w:pPr>
        <w:ind w:left="3486" w:right="425" w:hanging="2409"/>
        <w:jc w:val="both"/>
        <w:rPr>
          <w:b/>
          <w:bCs/>
        </w:rPr>
      </w:pPr>
      <w:r w:rsidRPr="008F7779">
        <w:rPr>
          <w:b/>
          <w:bCs/>
          <w:rtl/>
        </w:rPr>
        <w:t xml:space="preserve">עו"ד יפרח: </w:t>
      </w:r>
      <w:r w:rsidRPr="008F7779">
        <w:rPr>
          <w:b/>
          <w:bCs/>
          <w:rtl/>
        </w:rPr>
        <w:tab/>
        <w:t>אוקיי אז אני יכול לתבוע את הבייביסיטר שלי למזונות? מישהי בחיים של הילדה, את הגננת שלי בגן היא גם מישהי מהחיים של הילדה שלי, 8 שעות יותר ממני.</w:t>
      </w:r>
    </w:p>
    <w:p w:rsidR="008F7779" w:rsidRPr="008F7779" w:rsidRDefault="008F7779" w:rsidP="008F7779">
      <w:pPr>
        <w:ind w:left="3486" w:right="425" w:hanging="2409"/>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אני יכולה לקרוא לה אבא, אין לי בעיה</w:t>
      </w:r>
      <w:r w:rsidRPr="008F7779">
        <w:rPr>
          <w:b/>
          <w:bCs/>
          <w:rtl/>
        </w:rPr>
        <w:t>.</w:t>
      </w:r>
    </w:p>
    <w:p w:rsidR="008F7779" w:rsidRPr="008F7779" w:rsidRDefault="008F7779" w:rsidP="008F7779">
      <w:pPr>
        <w:ind w:left="3486" w:right="425" w:hanging="2409"/>
        <w:jc w:val="both"/>
        <w:rPr>
          <w:b/>
          <w:bCs/>
        </w:rPr>
      </w:pPr>
      <w:r w:rsidRPr="008F7779">
        <w:rPr>
          <w:b/>
          <w:bCs/>
          <w:rtl/>
        </w:rPr>
        <w:t xml:space="preserve">עו"ד יפרח: </w:t>
      </w:r>
      <w:r w:rsidRPr="008F7779">
        <w:rPr>
          <w:b/>
          <w:bCs/>
          <w:rtl/>
        </w:rPr>
        <w:tab/>
        <w:t>הבנתי, הבנתי.</w:t>
      </w:r>
    </w:p>
    <w:p w:rsidR="008F7779" w:rsidRPr="008F7779" w:rsidRDefault="008F7779" w:rsidP="008F7779">
      <w:pPr>
        <w:ind w:left="3486" w:right="425" w:hanging="2409"/>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אבל לא אמא כאילו קשה לי קשה לי, קשה לי להגיד את המילה הזאתי</w:t>
      </w:r>
      <w:r w:rsidRPr="008F7779">
        <w:rPr>
          <w:b/>
          <w:bCs/>
          <w:rtl/>
        </w:rPr>
        <w:t>.</w:t>
      </w:r>
    </w:p>
    <w:p w:rsidR="008F7779" w:rsidRPr="008F7779" w:rsidRDefault="008F7779" w:rsidP="008F7779">
      <w:pPr>
        <w:ind w:left="3486" w:right="425" w:hanging="2409"/>
        <w:jc w:val="both"/>
        <w:rPr>
          <w:b/>
          <w:bCs/>
        </w:rPr>
      </w:pPr>
      <w:r w:rsidRPr="008F7779">
        <w:rPr>
          <w:b/>
          <w:bCs/>
          <w:rtl/>
        </w:rPr>
        <w:t xml:space="preserve">כב` הש` בן-דב ג`וליאן: </w:t>
      </w:r>
      <w:r w:rsidRPr="008F7779">
        <w:rPr>
          <w:b/>
          <w:bCs/>
          <w:rtl/>
        </w:rPr>
        <w:tab/>
        <w:t>את צריכה להסביר, אני לא מבינה.</w:t>
      </w:r>
    </w:p>
    <w:p w:rsidR="008F7779" w:rsidRPr="008F7779" w:rsidRDefault="008F7779" w:rsidP="008F7779">
      <w:pPr>
        <w:ind w:left="3486" w:right="425" w:hanging="2409"/>
        <w:jc w:val="both"/>
        <w:rPr>
          <w:b/>
          <w:bCs/>
        </w:rPr>
      </w:pPr>
      <w:r w:rsidRPr="008F7779">
        <w:rPr>
          <w:b/>
          <w:bCs/>
          <w:rtl/>
        </w:rPr>
        <w:lastRenderedPageBreak/>
        <w:t xml:space="preserve">העדה, גב' </w:t>
      </w:r>
      <w:r w:rsidR="00F050AF">
        <w:rPr>
          <w:b/>
          <w:bCs/>
          <w:rtl/>
        </w:rPr>
        <w:t>ח.</w:t>
      </w:r>
      <w:r w:rsidRPr="008F7779">
        <w:rPr>
          <w:b/>
          <w:bCs/>
          <w:rtl/>
        </w:rPr>
        <w:t xml:space="preserve">: </w:t>
      </w:r>
      <w:r w:rsidRPr="008F7779">
        <w:rPr>
          <w:b/>
          <w:bCs/>
          <w:rtl/>
        </w:rPr>
        <w:tab/>
      </w:r>
      <w:r w:rsidRPr="008F7779">
        <w:rPr>
          <w:b/>
          <w:bCs/>
          <w:u w:val="single"/>
          <w:rtl/>
        </w:rPr>
        <w:t>סליחה קשה לי פשוט להגיד את המילה הזאת.</w:t>
      </w:r>
    </w:p>
    <w:p w:rsidR="008F7779" w:rsidRPr="008F7779" w:rsidRDefault="008F7779" w:rsidP="008F7779">
      <w:pPr>
        <w:ind w:left="3486" w:right="425" w:hanging="2409"/>
        <w:jc w:val="both"/>
        <w:rPr>
          <w:b/>
          <w:bCs/>
        </w:rPr>
      </w:pPr>
      <w:r w:rsidRPr="008F7779">
        <w:rPr>
          <w:b/>
          <w:bCs/>
          <w:rtl/>
        </w:rPr>
        <w:t xml:space="preserve">כב` הש` בן-דב ג`וליאן: </w:t>
      </w:r>
      <w:r w:rsidRPr="008F7779">
        <w:rPr>
          <w:b/>
          <w:bCs/>
          <w:rtl/>
        </w:rPr>
        <w:tab/>
        <w:t>את המשפט האחרון.</w:t>
      </w:r>
    </w:p>
    <w:p w:rsidR="008F7779" w:rsidRPr="008F7779" w:rsidRDefault="008F7779" w:rsidP="008F7779">
      <w:pPr>
        <w:ind w:left="3486" w:right="425" w:hanging="2409"/>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כי אני, אני חושבת שאמא יש רק אחת, אני לא יודעת להגיד את זה כאילו, קשה לי לקבל את זה, אני מתנצלת אבל זה משהו שלי פנימי</w:t>
      </w:r>
      <w:r w:rsidRPr="008F7779">
        <w:rPr>
          <w:b/>
          <w:bCs/>
          <w:rtl/>
        </w:rPr>
        <w:t>.</w:t>
      </w:r>
    </w:p>
    <w:p w:rsidR="008F7779" w:rsidRPr="008F7779" w:rsidRDefault="008F7779" w:rsidP="008F7779">
      <w:pPr>
        <w:ind w:left="3486" w:right="425" w:hanging="2409"/>
        <w:jc w:val="both"/>
        <w:rPr>
          <w:b/>
          <w:bCs/>
        </w:rPr>
      </w:pPr>
      <w:r w:rsidRPr="008F7779">
        <w:rPr>
          <w:b/>
          <w:bCs/>
          <w:rtl/>
        </w:rPr>
        <w:t xml:space="preserve">עו"ד יפרח: </w:t>
      </w:r>
      <w:r w:rsidRPr="008F7779">
        <w:rPr>
          <w:b/>
          <w:bCs/>
          <w:rtl/>
        </w:rPr>
        <w:tab/>
        <w:t>כן אבל אבל את בחרת בזוגיות שבה יש אמא ואמא".</w:t>
      </w:r>
    </w:p>
    <w:p w:rsidR="008F7779" w:rsidRPr="008F7779" w:rsidRDefault="008F7779" w:rsidP="008F7779">
      <w:pPr>
        <w:spacing w:line="360" w:lineRule="auto"/>
        <w:jc w:val="both"/>
        <w:rPr>
          <w:rFonts w:ascii="Arial" w:hAnsi="Arial"/>
          <w:noProof w:val="0"/>
        </w:rPr>
      </w:pPr>
    </w:p>
    <w:p w:rsidR="008F7779" w:rsidRPr="008F7779" w:rsidRDefault="008F7779" w:rsidP="00B66961">
      <w:pPr>
        <w:spacing w:line="360" w:lineRule="auto"/>
        <w:ind w:left="509"/>
        <w:jc w:val="both"/>
        <w:rPr>
          <w:rFonts w:ascii="Arial" w:hAnsi="Arial"/>
          <w:noProof w:val="0"/>
          <w:rtl/>
        </w:rPr>
      </w:pPr>
      <w:r w:rsidRPr="008F7779">
        <w:rPr>
          <w:rFonts w:ascii="Arial" w:hAnsi="Arial"/>
          <w:noProof w:val="0"/>
          <w:rtl/>
        </w:rPr>
        <w:t xml:space="preserve">בהמשך אמרה: </w:t>
      </w:r>
      <w:r w:rsidRPr="008F7779">
        <w:rPr>
          <w:rFonts w:ascii="Arial" w:hAnsi="Arial"/>
          <w:b/>
          <w:bCs/>
          <w:noProof w:val="0"/>
          <w:rtl/>
        </w:rPr>
        <w:t xml:space="preserve">"אני יכולתי לקום ולקחת את </w:t>
      </w:r>
      <w:r w:rsidRPr="008F7779">
        <w:rPr>
          <w:rFonts w:ascii="Arial" w:hAnsi="Arial"/>
          <w:b/>
          <w:bCs/>
          <w:noProof w:val="0"/>
          <w:u w:val="single"/>
          <w:rtl/>
        </w:rPr>
        <w:t>הילדה שלי</w:t>
      </w:r>
      <w:r w:rsidRPr="008F7779">
        <w:rPr>
          <w:rFonts w:ascii="Arial" w:hAnsi="Arial"/>
          <w:b/>
          <w:bCs/>
          <w:noProof w:val="0"/>
          <w:rtl/>
        </w:rPr>
        <w:t xml:space="preserve"> וללכת אבל אני רציתי לעשות את זה הוגן ופייר"</w:t>
      </w:r>
      <w:r w:rsidRPr="008F7779">
        <w:rPr>
          <w:rFonts w:ascii="Arial" w:hAnsi="Arial"/>
          <w:noProof w:val="0"/>
          <w:rtl/>
        </w:rPr>
        <w:t xml:space="preserve"> (פרוט', עמ' 30 שורות 15-16). ובמקום אחר טענה שאין שלום ולכן הנתבעת אינה אמא (פרוט', עמ' 29 שורות 10-12).</w:t>
      </w:r>
    </w:p>
    <w:p w:rsidR="008F7779" w:rsidRPr="008F7779" w:rsidRDefault="008F7779" w:rsidP="008F7779">
      <w:pPr>
        <w:spacing w:line="360" w:lineRule="auto"/>
        <w:jc w:val="both"/>
        <w:rPr>
          <w:rFonts w:ascii="Arial" w:hAnsi="Arial"/>
          <w:noProof w:val="0"/>
          <w:rtl/>
        </w:rPr>
      </w:pPr>
    </w:p>
    <w:p w:rsidR="008F7779" w:rsidRPr="008F7779" w:rsidRDefault="008F7779" w:rsidP="00DC785A">
      <w:pPr>
        <w:spacing w:line="360" w:lineRule="auto"/>
        <w:ind w:left="509" w:hanging="509"/>
        <w:jc w:val="both"/>
        <w:rPr>
          <w:rFonts w:ascii="Arial" w:hAnsi="Arial"/>
          <w:noProof w:val="0"/>
          <w:rtl/>
        </w:rPr>
      </w:pPr>
      <w:r w:rsidRPr="008F7779">
        <w:rPr>
          <w:rFonts w:ascii="Arial" w:hAnsi="Arial"/>
          <w:noProof w:val="0"/>
          <w:rtl/>
        </w:rPr>
        <w:t>19.</w:t>
      </w:r>
      <w:r w:rsidRPr="008F7779">
        <w:rPr>
          <w:rFonts w:ascii="Arial" w:hAnsi="Arial"/>
          <w:noProof w:val="0"/>
          <w:rtl/>
        </w:rPr>
        <w:tab/>
        <w:t xml:space="preserve">שעה שניתן צו הורות פסיקתי </w:t>
      </w:r>
      <w:r w:rsidR="00DC785A">
        <w:rPr>
          <w:rFonts w:ascii="Arial" w:hAnsi="Arial" w:hint="cs"/>
          <w:noProof w:val="0"/>
          <w:rtl/>
        </w:rPr>
        <w:t xml:space="preserve">המכונן את הורות הנתבעת </w:t>
      </w:r>
      <w:r w:rsidRPr="008F7779">
        <w:rPr>
          <w:rFonts w:ascii="Arial" w:hAnsi="Arial"/>
          <w:noProof w:val="0"/>
          <w:rtl/>
        </w:rPr>
        <w:t>כלפי הקטינה, צו חלוט שלא הוגש עליו ערעור</w:t>
      </w:r>
      <w:r w:rsidR="00DC785A">
        <w:rPr>
          <w:rFonts w:ascii="Arial" w:hAnsi="Arial" w:hint="cs"/>
          <w:noProof w:val="0"/>
          <w:rtl/>
        </w:rPr>
        <w:t xml:space="preserve"> ולא התבקש ביטולו</w:t>
      </w:r>
      <w:r w:rsidRPr="008F7779">
        <w:rPr>
          <w:rFonts w:ascii="Arial" w:hAnsi="Arial"/>
          <w:noProof w:val="0"/>
          <w:rtl/>
        </w:rPr>
        <w:t xml:space="preserve">, הרי שאין </w:t>
      </w:r>
      <w:r w:rsidR="00DC785A">
        <w:rPr>
          <w:rFonts w:ascii="Arial" w:hAnsi="Arial" w:hint="cs"/>
          <w:noProof w:val="0"/>
          <w:rtl/>
        </w:rPr>
        <w:t xml:space="preserve">לעשות </w:t>
      </w:r>
      <w:r w:rsidRPr="008F7779">
        <w:rPr>
          <w:rFonts w:ascii="Arial" w:hAnsi="Arial"/>
          <w:noProof w:val="0"/>
          <w:rtl/>
        </w:rPr>
        <w:t>הבחנה בין שתי האימהות לעניין המעמד ההורי שלהן</w:t>
      </w:r>
      <w:r w:rsidR="00DC785A">
        <w:rPr>
          <w:rFonts w:ascii="Arial" w:hAnsi="Arial" w:hint="cs"/>
          <w:noProof w:val="0"/>
          <w:rtl/>
        </w:rPr>
        <w:t>. שתיהן ש</w:t>
      </w:r>
      <w:r w:rsidRPr="008F7779">
        <w:rPr>
          <w:rFonts w:ascii="Arial" w:hAnsi="Arial"/>
          <w:noProof w:val="0"/>
          <w:rtl/>
        </w:rPr>
        <w:t xml:space="preserve">וות ואין לאחת מעמד בכורה על השנייה מחמת זיקה </w:t>
      </w:r>
      <w:r w:rsidR="00DC785A">
        <w:rPr>
          <w:rFonts w:ascii="Arial" w:hAnsi="Arial" w:hint="cs"/>
          <w:noProof w:val="0"/>
          <w:rtl/>
        </w:rPr>
        <w:t xml:space="preserve">או העדר זיקה </w:t>
      </w:r>
      <w:r w:rsidRPr="008F7779">
        <w:rPr>
          <w:rFonts w:ascii="Arial" w:hAnsi="Arial"/>
          <w:noProof w:val="0"/>
          <w:rtl/>
        </w:rPr>
        <w:t xml:space="preserve">ביולוגית לקטינה. </w:t>
      </w: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ממועד הולדתה של הקטינה הנתבעת מתנהלת כאמה של הקטינה לכל דבר ועניין, והקטינה רואה בה אמה בדיוק כפי שרואה את התובעת.</w:t>
      </w:r>
    </w:p>
    <w:p w:rsidR="008F7779" w:rsidRPr="008F7779" w:rsidRDefault="008F7779" w:rsidP="00DC785A">
      <w:pPr>
        <w:spacing w:line="360" w:lineRule="auto"/>
        <w:ind w:left="509"/>
        <w:jc w:val="both"/>
        <w:rPr>
          <w:rFonts w:ascii="Arial" w:hAnsi="Arial"/>
          <w:noProof w:val="0"/>
          <w:rtl/>
        </w:rPr>
      </w:pPr>
      <w:r w:rsidRPr="008F7779">
        <w:rPr>
          <w:rFonts w:ascii="Arial" w:hAnsi="Arial"/>
          <w:noProof w:val="0"/>
          <w:rtl/>
        </w:rPr>
        <w:t>אמירות הנתבעת בדבר ההבחנה בין הורה ביולוגי להורה שאינו ביולוגי</w:t>
      </w:r>
      <w:r w:rsidR="00DC785A">
        <w:rPr>
          <w:rFonts w:ascii="Arial" w:hAnsi="Arial" w:hint="cs"/>
          <w:noProof w:val="0"/>
          <w:rtl/>
        </w:rPr>
        <w:t>, מעבר לכך שה</w:t>
      </w:r>
      <w:r w:rsidRPr="008F7779">
        <w:rPr>
          <w:rFonts w:ascii="Arial" w:hAnsi="Arial"/>
          <w:noProof w:val="0"/>
          <w:rtl/>
        </w:rPr>
        <w:t>ן בבחינת דעה אישית, יש בהן כדי לפגוע באופן מסוכן במעמדה ההורי של הנתבעת כלפי הקטינה ללא כל צידוק, ומתוך כך לפגוע בקטינה.</w:t>
      </w:r>
    </w:p>
    <w:p w:rsidR="008F7779" w:rsidRPr="008F7779" w:rsidRDefault="008F7779" w:rsidP="008F7779">
      <w:pPr>
        <w:spacing w:line="360" w:lineRule="auto"/>
        <w:ind w:left="509" w:hanging="509"/>
        <w:jc w:val="both"/>
        <w:rPr>
          <w:rFonts w:ascii="Arial" w:hAnsi="Arial"/>
          <w:noProof w:val="0"/>
          <w:rtl/>
        </w:rPr>
      </w:pPr>
    </w:p>
    <w:p w:rsidR="008F7779" w:rsidRPr="008F7779" w:rsidRDefault="008F7779" w:rsidP="008F7779">
      <w:pPr>
        <w:spacing w:line="360" w:lineRule="auto"/>
        <w:ind w:left="509" w:hanging="509"/>
        <w:jc w:val="both"/>
        <w:rPr>
          <w:rFonts w:ascii="Arial" w:hAnsi="Arial"/>
          <w:noProof w:val="0"/>
          <w:rtl/>
        </w:rPr>
      </w:pPr>
      <w:r w:rsidRPr="008F7779">
        <w:rPr>
          <w:rFonts w:ascii="Arial" w:hAnsi="Arial"/>
          <w:noProof w:val="0"/>
          <w:rtl/>
        </w:rPr>
        <w:t>20.</w:t>
      </w:r>
      <w:r w:rsidRPr="008F7779">
        <w:rPr>
          <w:rFonts w:ascii="Arial" w:hAnsi="Arial"/>
          <w:noProof w:val="0"/>
          <w:rtl/>
        </w:rPr>
        <w:tab/>
        <w:t>בחקירתה ביטאה התובעת העדפתה המובהקת, כי הקטינה תגדל בקרב בני משפחתה על פני שתגדל בקרבת אמה הנתבעת (פרוט', עמ' 24 שורות 12-23, ההדגשה אינה במקור-ע'ב'ג'):</w:t>
      </w:r>
    </w:p>
    <w:p w:rsidR="008F7779" w:rsidRPr="008F7779" w:rsidRDefault="008F7779" w:rsidP="008F7779">
      <w:pPr>
        <w:ind w:left="3486" w:right="425" w:hanging="2551"/>
        <w:jc w:val="both"/>
        <w:rPr>
          <w:b/>
          <w:bCs/>
          <w:rtl/>
        </w:rPr>
      </w:pPr>
      <w:r w:rsidRPr="008F7779">
        <w:rPr>
          <w:b/>
          <w:bCs/>
          <w:rtl/>
        </w:rPr>
        <w:t xml:space="preserve">"העדה, גב' </w:t>
      </w:r>
      <w:r w:rsidR="00F050AF">
        <w:rPr>
          <w:b/>
          <w:bCs/>
          <w:rtl/>
        </w:rPr>
        <w:t>ח.</w:t>
      </w:r>
      <w:r w:rsidRPr="008F7779">
        <w:rPr>
          <w:b/>
          <w:bCs/>
          <w:rtl/>
        </w:rPr>
        <w:t xml:space="preserve">: </w:t>
      </w:r>
      <w:r w:rsidRPr="008F7779">
        <w:rPr>
          <w:b/>
          <w:bCs/>
          <w:rtl/>
        </w:rPr>
        <w:tab/>
        <w:t>אבל אני לא אמרתי ש</w:t>
      </w:r>
      <w:r w:rsidR="009F570C">
        <w:rPr>
          <w:b/>
          <w:bCs/>
          <w:rtl/>
        </w:rPr>
        <w:t>ע.</w:t>
      </w:r>
      <w:r w:rsidRPr="008F7779">
        <w:rPr>
          <w:b/>
          <w:bCs/>
          <w:rtl/>
        </w:rPr>
        <w:t xml:space="preserve"> היא לא אמא טובה.</w:t>
      </w:r>
    </w:p>
    <w:p w:rsidR="008F7779" w:rsidRPr="008F7779" w:rsidRDefault="008F7779" w:rsidP="008F7779">
      <w:pPr>
        <w:ind w:left="3486" w:right="425" w:hanging="2551"/>
        <w:jc w:val="both"/>
        <w:rPr>
          <w:b/>
          <w:bCs/>
        </w:rPr>
      </w:pPr>
      <w:r w:rsidRPr="008F7779">
        <w:rPr>
          <w:b/>
          <w:bCs/>
          <w:rtl/>
        </w:rPr>
        <w:t xml:space="preserve">עו"ד יפרח: </w:t>
      </w:r>
      <w:r w:rsidRPr="008F7779">
        <w:rPr>
          <w:b/>
          <w:bCs/>
          <w:rtl/>
        </w:rPr>
        <w:tab/>
        <w:t>אז למה, אז למה את רוצה לפגוע בהסדרי השהות שלה?</w:t>
      </w:r>
    </w:p>
    <w:p w:rsidR="008F7779" w:rsidRPr="008F7779" w:rsidRDefault="008F7779" w:rsidP="008F7779">
      <w:pPr>
        <w:ind w:left="3486" w:right="425" w:hanging="2551"/>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t xml:space="preserve">אני לא אמרתי שאני רוצה לפגוע בהסדרי שהות, אני רוצה לגדל את הבת שלי בכבוד, אני רוצה לחזור למקום שלי, </w:t>
      </w:r>
      <w:r w:rsidRPr="008F7779">
        <w:rPr>
          <w:b/>
          <w:bCs/>
          <w:u w:val="single"/>
          <w:rtl/>
        </w:rPr>
        <w:t>אני רוצה לגדל את הבת שלי</w:t>
      </w:r>
      <w:r w:rsidRPr="008F7779">
        <w:rPr>
          <w:b/>
          <w:bCs/>
          <w:rtl/>
        </w:rPr>
        <w:t xml:space="preserve"> קרוב למשפחה שלה, </w:t>
      </w:r>
      <w:r w:rsidRPr="008F7779">
        <w:rPr>
          <w:b/>
          <w:bCs/>
          <w:u w:val="single"/>
          <w:rtl/>
        </w:rPr>
        <w:t>אני רוצה לגדל את הבת שלי</w:t>
      </w:r>
      <w:r w:rsidRPr="008F7779">
        <w:rPr>
          <w:b/>
          <w:bCs/>
          <w:rtl/>
        </w:rPr>
        <w:t xml:space="preserve"> כמו שאני גדלתי, מה רע בזה?</w:t>
      </w:r>
    </w:p>
    <w:p w:rsidR="008F7779" w:rsidRPr="008F7779" w:rsidRDefault="008F7779" w:rsidP="008F7779">
      <w:pPr>
        <w:ind w:left="3486" w:right="425" w:hanging="2551"/>
        <w:jc w:val="both"/>
        <w:rPr>
          <w:b/>
          <w:bCs/>
        </w:rPr>
      </w:pPr>
      <w:r w:rsidRPr="008F7779">
        <w:rPr>
          <w:b/>
          <w:bCs/>
          <w:rtl/>
        </w:rPr>
        <w:t xml:space="preserve">עו"ד יפרח: </w:t>
      </w:r>
      <w:r w:rsidRPr="008F7779">
        <w:rPr>
          <w:b/>
          <w:bCs/>
          <w:rtl/>
        </w:rPr>
        <w:tab/>
        <w:t>אז רגע מה יותר,</w:t>
      </w:r>
    </w:p>
    <w:p w:rsidR="008F7779" w:rsidRPr="008F7779" w:rsidRDefault="008F7779" w:rsidP="008F7779">
      <w:pPr>
        <w:ind w:left="3486" w:right="425" w:hanging="2551"/>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t>מה לא טוב בזה?</w:t>
      </w:r>
    </w:p>
    <w:p w:rsidR="008F7779" w:rsidRPr="008F7779" w:rsidRDefault="008F7779" w:rsidP="008F7779">
      <w:pPr>
        <w:ind w:left="3486" w:right="425" w:hanging="2551"/>
        <w:jc w:val="both"/>
        <w:rPr>
          <w:b/>
          <w:bCs/>
        </w:rPr>
      </w:pPr>
      <w:r w:rsidRPr="008F7779">
        <w:rPr>
          <w:b/>
          <w:bCs/>
          <w:rtl/>
        </w:rPr>
        <w:t xml:space="preserve">עו"ד יפרח: </w:t>
      </w:r>
      <w:r w:rsidRPr="008F7779">
        <w:rPr>
          <w:b/>
          <w:bCs/>
          <w:rtl/>
        </w:rPr>
        <w:tab/>
      </w:r>
      <w:r w:rsidRPr="008F7779">
        <w:rPr>
          <w:b/>
          <w:bCs/>
          <w:u w:val="single"/>
          <w:rtl/>
        </w:rPr>
        <w:t>מה יותר טוב מבחינתך שאני אבין, קרוב למשפחה שלך או קרוב לאמא שלה?</w:t>
      </w:r>
    </w:p>
    <w:p w:rsidR="008F7779" w:rsidRPr="008F7779" w:rsidRDefault="008F7779" w:rsidP="008F7779">
      <w:pPr>
        <w:ind w:left="3486" w:right="425" w:hanging="2551"/>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קרוב למשפחה שלי</w:t>
      </w:r>
      <w:r w:rsidRPr="008F7779">
        <w:rPr>
          <w:b/>
          <w:bCs/>
          <w:rtl/>
        </w:rPr>
        <w:t>,</w:t>
      </w:r>
    </w:p>
    <w:p w:rsidR="008F7779" w:rsidRPr="008F7779" w:rsidRDefault="008F7779" w:rsidP="008F7779">
      <w:pPr>
        <w:ind w:left="3486" w:right="425" w:hanging="2551"/>
        <w:jc w:val="both"/>
        <w:rPr>
          <w:b/>
          <w:bCs/>
        </w:rPr>
      </w:pPr>
      <w:r w:rsidRPr="008F7779">
        <w:rPr>
          <w:b/>
          <w:bCs/>
          <w:rtl/>
        </w:rPr>
        <w:t xml:space="preserve">עו"ד יפרח: </w:t>
      </w:r>
      <w:r w:rsidRPr="008F7779">
        <w:rPr>
          <w:b/>
          <w:bCs/>
          <w:rtl/>
        </w:rPr>
        <w:tab/>
        <w:t>הבנתי</w:t>
      </w:r>
    </w:p>
    <w:p w:rsidR="008F7779" w:rsidRPr="008F7779" w:rsidRDefault="008F7779" w:rsidP="008F7779">
      <w:pPr>
        <w:ind w:left="3486" w:right="425" w:hanging="2551"/>
        <w:jc w:val="both"/>
        <w:rPr>
          <w:b/>
          <w:bCs/>
          <w:rtl/>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ולאמא שלה כי גם אני אמא שלה, אתה כאילו פוסל את המקום שלי</w:t>
      </w:r>
      <w:r w:rsidRPr="008F7779">
        <w:rPr>
          <w:b/>
          <w:bCs/>
          <w:rtl/>
        </w:rPr>
        <w:t>".</w:t>
      </w:r>
    </w:p>
    <w:p w:rsidR="008F7779" w:rsidRPr="008F7779" w:rsidRDefault="008F7779" w:rsidP="008F7779">
      <w:pPr>
        <w:spacing w:line="360" w:lineRule="auto"/>
        <w:ind w:left="720" w:hanging="720"/>
        <w:jc w:val="both"/>
        <w:rPr>
          <w:b/>
          <w:bCs/>
          <w:rtl/>
        </w:rPr>
      </w:pPr>
    </w:p>
    <w:p w:rsidR="00DC785A" w:rsidRDefault="00DC785A" w:rsidP="008F7779">
      <w:pPr>
        <w:spacing w:line="360" w:lineRule="auto"/>
        <w:ind w:left="720"/>
        <w:jc w:val="both"/>
        <w:rPr>
          <w:rtl/>
        </w:rPr>
      </w:pPr>
    </w:p>
    <w:p w:rsidR="008F7779" w:rsidRPr="008F7779" w:rsidRDefault="008F7779" w:rsidP="008F7779">
      <w:pPr>
        <w:spacing w:line="360" w:lineRule="auto"/>
        <w:ind w:left="720"/>
        <w:jc w:val="both"/>
        <w:rPr>
          <w:rFonts w:ascii="Arial" w:hAnsi="Arial"/>
          <w:noProof w:val="0"/>
          <w:rtl/>
        </w:rPr>
      </w:pPr>
      <w:r w:rsidRPr="008F7779">
        <w:rPr>
          <w:rtl/>
        </w:rPr>
        <w:lastRenderedPageBreak/>
        <w:t>ובהמשך</w:t>
      </w:r>
      <w:r w:rsidRPr="008F7779">
        <w:rPr>
          <w:rFonts w:ascii="Arial" w:hAnsi="Arial"/>
          <w:noProof w:val="0"/>
          <w:rtl/>
        </w:rPr>
        <w:t>: פרוט', עמ' 22 שורות 27-33; עמ' 23 שורות 1-6; עמ' 24 שורות 1-2; ההדגשות אינן במקור - ע'ב'ג'):</w:t>
      </w:r>
    </w:p>
    <w:p w:rsidR="008F7779" w:rsidRPr="008F7779" w:rsidRDefault="008F7779" w:rsidP="008F7779">
      <w:pPr>
        <w:ind w:left="2920" w:right="425" w:hanging="1985"/>
        <w:jc w:val="both"/>
        <w:rPr>
          <w:b/>
          <w:bCs/>
          <w:noProof w:val="0"/>
          <w:rtl/>
        </w:rPr>
      </w:pPr>
      <w:r w:rsidRPr="008F7779">
        <w:rPr>
          <w:rtl/>
        </w:rPr>
        <w:t>"</w:t>
      </w:r>
      <w:r w:rsidRPr="008F7779">
        <w:rPr>
          <w:b/>
          <w:bCs/>
          <w:rtl/>
        </w:rPr>
        <w:t xml:space="preserve">העדה, גב' </w:t>
      </w:r>
      <w:r w:rsidR="00F050AF">
        <w:rPr>
          <w:b/>
          <w:bCs/>
          <w:rtl/>
        </w:rPr>
        <w:t>ח.</w:t>
      </w:r>
      <w:r w:rsidRPr="008F7779">
        <w:rPr>
          <w:b/>
          <w:bCs/>
          <w:rtl/>
        </w:rPr>
        <w:t xml:space="preserve">: </w:t>
      </w:r>
      <w:r w:rsidRPr="008F7779">
        <w:rPr>
          <w:b/>
          <w:bCs/>
          <w:rtl/>
        </w:rPr>
        <w:tab/>
        <w:t xml:space="preserve">נכון לילדה להיות במקום קבע אחד וכמובן כל סופי שבוע ופעם בשבוע זה נראה לי הכי לגיטימי מה, </w:t>
      </w:r>
      <w:r w:rsidRPr="008F7779">
        <w:rPr>
          <w:b/>
          <w:bCs/>
          <w:u w:val="single"/>
          <w:rtl/>
        </w:rPr>
        <w:t>זה בין כל בני זוג זה קורה, מה, מה ההבדל בין אישה לגבר?</w:t>
      </w:r>
    </w:p>
    <w:p w:rsidR="008F7779" w:rsidRPr="008F7779" w:rsidRDefault="008F7779" w:rsidP="008F7779">
      <w:pPr>
        <w:ind w:left="2920" w:right="425" w:hanging="1843"/>
        <w:jc w:val="both"/>
        <w:rPr>
          <w:b/>
          <w:bCs/>
        </w:rPr>
      </w:pPr>
      <w:r w:rsidRPr="008F7779">
        <w:rPr>
          <w:b/>
          <w:bCs/>
          <w:rtl/>
        </w:rPr>
        <w:t xml:space="preserve">עו"ד יפרח: </w:t>
      </w:r>
      <w:r w:rsidRPr="008F7779">
        <w:rPr>
          <w:b/>
          <w:bCs/>
          <w:rtl/>
        </w:rPr>
        <w:tab/>
        <w:t>לא יודע, תספרי לי את.</w:t>
      </w:r>
    </w:p>
    <w:p w:rsidR="008F7779" w:rsidRPr="008F7779" w:rsidRDefault="008F7779" w:rsidP="008F7779">
      <w:pPr>
        <w:ind w:left="2920" w:right="425" w:hanging="1843"/>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אין פה הבדל בין אישה</w:t>
      </w:r>
      <w:r w:rsidRPr="008F7779">
        <w:rPr>
          <w:b/>
          <w:bCs/>
          <w:rtl/>
        </w:rPr>
        <w:t>,</w:t>
      </w:r>
    </w:p>
    <w:p w:rsidR="008F7779" w:rsidRPr="008F7779" w:rsidRDefault="008F7779" w:rsidP="008F7779">
      <w:pPr>
        <w:ind w:left="2920" w:right="425" w:hanging="1843"/>
        <w:jc w:val="both"/>
        <w:rPr>
          <w:b/>
          <w:bCs/>
        </w:rPr>
      </w:pPr>
      <w:r w:rsidRPr="008F7779">
        <w:rPr>
          <w:b/>
          <w:bCs/>
          <w:rtl/>
        </w:rPr>
        <w:t xml:space="preserve">עו"ד יפרח: </w:t>
      </w:r>
      <w:r w:rsidRPr="008F7779">
        <w:rPr>
          <w:b/>
          <w:bCs/>
          <w:rtl/>
        </w:rPr>
        <w:tab/>
        <w:t>זה נראה שאצלך,</w:t>
      </w:r>
    </w:p>
    <w:p w:rsidR="008F7779" w:rsidRPr="008F7779" w:rsidRDefault="008F7779" w:rsidP="008F7779">
      <w:pPr>
        <w:ind w:left="2920" w:right="425" w:hanging="1843"/>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t>אני אומרת,</w:t>
      </w:r>
    </w:p>
    <w:p w:rsidR="008F7779" w:rsidRPr="008F7779" w:rsidRDefault="008F7779" w:rsidP="008F7779">
      <w:pPr>
        <w:ind w:left="2920" w:right="425" w:hanging="1843"/>
        <w:jc w:val="both"/>
        <w:rPr>
          <w:b/>
          <w:bCs/>
          <w:noProof w:val="0"/>
        </w:rPr>
      </w:pPr>
      <w:r w:rsidRPr="008F7779">
        <w:rPr>
          <w:b/>
          <w:bCs/>
          <w:rtl/>
        </w:rPr>
        <w:t xml:space="preserve">עו"ד יפרח: </w:t>
      </w:r>
      <w:r w:rsidRPr="008F7779">
        <w:rPr>
          <w:b/>
          <w:bCs/>
          <w:rtl/>
        </w:rPr>
        <w:tab/>
      </w:r>
      <w:r w:rsidRPr="008F7779">
        <w:rPr>
          <w:b/>
          <w:bCs/>
          <w:u w:val="single"/>
          <w:rtl/>
        </w:rPr>
        <w:t>כן, את כל הזמן אני האמא הביולוגית ולכן מגיע לי הכל</w:t>
      </w:r>
      <w:r w:rsidRPr="008F7779">
        <w:rPr>
          <w:b/>
          <w:bCs/>
          <w:rtl/>
        </w:rPr>
        <w:t>.</w:t>
      </w:r>
    </w:p>
    <w:p w:rsidR="008F7779" w:rsidRPr="008F7779" w:rsidRDefault="008F7779" w:rsidP="008F7779">
      <w:pPr>
        <w:ind w:left="2920" w:right="425" w:hanging="1843"/>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r>
      <w:r w:rsidRPr="008F7779">
        <w:rPr>
          <w:b/>
          <w:bCs/>
          <w:u w:val="single"/>
          <w:rtl/>
        </w:rPr>
        <w:t>נכון</w:t>
      </w:r>
      <w:r w:rsidRPr="008F7779">
        <w:rPr>
          <w:b/>
          <w:bCs/>
          <w:rtl/>
        </w:rPr>
        <w:t>.</w:t>
      </w:r>
    </w:p>
    <w:p w:rsidR="008F7779" w:rsidRPr="008F7779" w:rsidRDefault="008F7779" w:rsidP="008F7779">
      <w:pPr>
        <w:ind w:left="2920" w:right="425" w:hanging="1843"/>
        <w:jc w:val="both"/>
        <w:rPr>
          <w:b/>
          <w:bCs/>
        </w:rPr>
      </w:pPr>
      <w:r w:rsidRPr="008F7779">
        <w:rPr>
          <w:b/>
          <w:bCs/>
          <w:rtl/>
        </w:rPr>
        <w:t xml:space="preserve">עו"ד יפרח: </w:t>
      </w:r>
      <w:r w:rsidRPr="008F7779">
        <w:rPr>
          <w:b/>
          <w:bCs/>
          <w:rtl/>
        </w:rPr>
        <w:tab/>
        <w:t xml:space="preserve">את בעצם שוכחת מזה שגם אצל אמא רגילה היא יולדת והגבר הוא לא זה שילד את הילד וגם שם יש לו זכויות מלאות על הילד בדיוק אותו הדבר. איפה פה נעלם, איפה פה נעלמה הזכות של </w:t>
      </w:r>
      <w:r w:rsidR="009F570C">
        <w:rPr>
          <w:b/>
          <w:bCs/>
          <w:rtl/>
        </w:rPr>
        <w:t>ע.</w:t>
      </w:r>
      <w:r w:rsidRPr="008F7779">
        <w:rPr>
          <w:b/>
          <w:bCs/>
          <w:rtl/>
        </w:rPr>
        <w:t xml:space="preserve"> כאמא? את מנסה,</w:t>
      </w:r>
    </w:p>
    <w:p w:rsidR="008F7779" w:rsidRPr="008F7779" w:rsidRDefault="008F7779" w:rsidP="008F7779">
      <w:pPr>
        <w:ind w:left="2920" w:right="425" w:hanging="1843"/>
        <w:jc w:val="both"/>
        <w:rPr>
          <w:b/>
          <w:bCs/>
        </w:rPr>
      </w:pPr>
      <w:r w:rsidRPr="008F7779">
        <w:rPr>
          <w:b/>
          <w:bCs/>
          <w:rtl/>
        </w:rPr>
        <w:t xml:space="preserve">העדה, גב' </w:t>
      </w:r>
      <w:r w:rsidR="00F050AF">
        <w:rPr>
          <w:b/>
          <w:bCs/>
          <w:rtl/>
        </w:rPr>
        <w:t>ח.</w:t>
      </w:r>
      <w:r w:rsidRPr="008F7779">
        <w:rPr>
          <w:b/>
          <w:bCs/>
          <w:rtl/>
        </w:rPr>
        <w:t xml:space="preserve">: </w:t>
      </w:r>
      <w:r w:rsidRPr="008F7779">
        <w:rPr>
          <w:b/>
          <w:bCs/>
          <w:rtl/>
        </w:rPr>
        <w:tab/>
        <w:t xml:space="preserve">אני לא העלמתי שום זכות ל </w:t>
      </w:r>
      <w:r w:rsidR="009F570C">
        <w:rPr>
          <w:b/>
          <w:bCs/>
          <w:rtl/>
        </w:rPr>
        <w:t>ע.</w:t>
      </w:r>
      <w:r w:rsidRPr="008F7779">
        <w:rPr>
          <w:b/>
          <w:bCs/>
          <w:rtl/>
        </w:rPr>
        <w:t xml:space="preserve"> כאמא.</w:t>
      </w:r>
    </w:p>
    <w:p w:rsidR="008F7779" w:rsidRPr="008F7779" w:rsidRDefault="008F7779" w:rsidP="008F7779">
      <w:pPr>
        <w:ind w:left="2920" w:right="425" w:hanging="1843"/>
        <w:jc w:val="both"/>
        <w:rPr>
          <w:b/>
          <w:bCs/>
          <w:rtl/>
        </w:rPr>
      </w:pPr>
      <w:r w:rsidRPr="008F7779">
        <w:rPr>
          <w:b/>
          <w:bCs/>
          <w:rtl/>
        </w:rPr>
        <w:t>...</w:t>
      </w:r>
    </w:p>
    <w:p w:rsidR="008F7779" w:rsidRPr="008F7779" w:rsidRDefault="008F7779" w:rsidP="008F7779">
      <w:pPr>
        <w:ind w:left="2919" w:right="425" w:hanging="1843"/>
        <w:jc w:val="both"/>
        <w:rPr>
          <w:b/>
          <w:bCs/>
          <w:noProof w:val="0"/>
          <w:rtl/>
        </w:rPr>
      </w:pPr>
      <w:r w:rsidRPr="008F7779">
        <w:rPr>
          <w:b/>
          <w:bCs/>
          <w:rtl/>
        </w:rPr>
        <w:t xml:space="preserve">העדה, גב' </w:t>
      </w:r>
      <w:r w:rsidR="00F050AF">
        <w:rPr>
          <w:b/>
          <w:bCs/>
          <w:rtl/>
        </w:rPr>
        <w:t>ח.</w:t>
      </w:r>
      <w:r w:rsidRPr="008F7779">
        <w:rPr>
          <w:b/>
          <w:bCs/>
          <w:rtl/>
        </w:rPr>
        <w:t xml:space="preserve">: </w:t>
      </w:r>
      <w:r w:rsidRPr="008F7779">
        <w:rPr>
          <w:b/>
          <w:bCs/>
          <w:rtl/>
        </w:rPr>
        <w:tab/>
        <w:t xml:space="preserve">זה לא ניתוק, </w:t>
      </w:r>
      <w:r w:rsidRPr="008F7779">
        <w:rPr>
          <w:b/>
          <w:bCs/>
          <w:u w:val="single"/>
          <w:rtl/>
        </w:rPr>
        <w:t>כשאבא רואה את הילדים שלו פעם בשבוע וכל שבת שנייה זה ניתוק</w:t>
      </w:r>
      <w:r w:rsidRPr="008F7779">
        <w:rPr>
          <w:b/>
          <w:bCs/>
          <w:rtl/>
        </w:rPr>
        <w:t>?</w:t>
      </w:r>
      <w:r w:rsidRPr="008F7779">
        <w:rPr>
          <w:b/>
          <w:bCs/>
          <w:noProof w:val="0"/>
          <w:rtl/>
        </w:rPr>
        <w:t>"</w:t>
      </w:r>
    </w:p>
    <w:p w:rsidR="008F7779" w:rsidRPr="008F7779" w:rsidRDefault="008F7779" w:rsidP="008F7779">
      <w:pPr>
        <w:spacing w:line="360" w:lineRule="auto"/>
        <w:ind w:left="720" w:hanging="720"/>
        <w:jc w:val="both"/>
        <w:rPr>
          <w:b/>
          <w:bCs/>
        </w:rPr>
      </w:pPr>
    </w:p>
    <w:p w:rsidR="008F7779" w:rsidRPr="008F7779" w:rsidRDefault="008F7779" w:rsidP="008F7779">
      <w:pPr>
        <w:spacing w:line="360" w:lineRule="auto"/>
        <w:ind w:left="509" w:hanging="509"/>
        <w:jc w:val="both"/>
        <w:rPr>
          <w:rFonts w:ascii="Arial" w:hAnsi="Arial"/>
          <w:noProof w:val="0"/>
          <w:rtl/>
        </w:rPr>
      </w:pPr>
      <w:r w:rsidRPr="008F7779">
        <w:rPr>
          <w:rFonts w:ascii="Arial" w:hAnsi="Arial"/>
          <w:noProof w:val="0"/>
          <w:rtl/>
        </w:rPr>
        <w:t>21.</w:t>
      </w:r>
      <w:r w:rsidRPr="008F7779">
        <w:rPr>
          <w:rFonts w:ascii="Arial" w:hAnsi="Arial"/>
          <w:noProof w:val="0"/>
          <w:rtl/>
        </w:rPr>
        <w:tab/>
        <w:t>הדברים הובאו גם בעמדת האפוטרופסה לדין מיום 28.7.20 בעמ' 2, שם (ההדגשות אינן במקור - ע'ב'ג'):</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w:t>
      </w:r>
      <w:r w:rsidR="009F570C">
        <w:rPr>
          <w:rFonts w:ascii="Arial" w:hAnsi="Arial"/>
          <w:b/>
          <w:bCs/>
          <w:noProof w:val="0"/>
          <w:u w:val="single"/>
          <w:rtl/>
        </w:rPr>
        <w:t>ס.</w:t>
      </w:r>
      <w:r w:rsidRPr="008F7779">
        <w:rPr>
          <w:rFonts w:ascii="Arial" w:hAnsi="Arial"/>
          <w:b/>
          <w:bCs/>
          <w:noProof w:val="0"/>
          <w:u w:val="single"/>
          <w:rtl/>
        </w:rPr>
        <w:t xml:space="preserve"> מכירה ב</w:t>
      </w:r>
      <w:r w:rsidR="009F570C">
        <w:rPr>
          <w:rFonts w:ascii="Arial" w:hAnsi="Arial"/>
          <w:b/>
          <w:bCs/>
          <w:noProof w:val="0"/>
          <w:u w:val="single"/>
          <w:rtl/>
        </w:rPr>
        <w:t>ע.</w:t>
      </w:r>
      <w:r w:rsidRPr="008F7779">
        <w:rPr>
          <w:rFonts w:ascii="Arial" w:hAnsi="Arial"/>
          <w:b/>
          <w:bCs/>
          <w:noProof w:val="0"/>
          <w:u w:val="single"/>
          <w:rtl/>
        </w:rPr>
        <w:t xml:space="preserve"> כאם נוספת ל</w:t>
      </w:r>
      <w:r w:rsidR="009F570C">
        <w:rPr>
          <w:rFonts w:ascii="Arial" w:hAnsi="Arial"/>
          <w:b/>
          <w:bCs/>
          <w:noProof w:val="0"/>
          <w:u w:val="single"/>
          <w:rtl/>
        </w:rPr>
        <w:t>הקטינה</w:t>
      </w:r>
      <w:r w:rsidRPr="008F7779">
        <w:rPr>
          <w:rFonts w:ascii="Arial" w:hAnsi="Arial"/>
          <w:b/>
          <w:bCs/>
          <w:noProof w:val="0"/>
          <w:u w:val="single"/>
          <w:rtl/>
        </w:rPr>
        <w:t>, אולם היא סבורה שהן אינן שוות מעמד שכן היא האם הביולוגית ול</w:t>
      </w:r>
      <w:r w:rsidR="009F570C">
        <w:rPr>
          <w:rFonts w:ascii="Arial" w:hAnsi="Arial"/>
          <w:b/>
          <w:bCs/>
          <w:noProof w:val="0"/>
          <w:u w:val="single"/>
          <w:rtl/>
        </w:rPr>
        <w:t>ע.</w:t>
      </w:r>
      <w:r w:rsidRPr="008F7779">
        <w:rPr>
          <w:rFonts w:ascii="Arial" w:hAnsi="Arial"/>
          <w:b/>
          <w:bCs/>
          <w:noProof w:val="0"/>
          <w:u w:val="single"/>
          <w:rtl/>
        </w:rPr>
        <w:t xml:space="preserve"> אין קשר גנטי או פיזיולוגי ל</w:t>
      </w:r>
      <w:r w:rsidR="009F570C">
        <w:rPr>
          <w:rFonts w:ascii="Arial" w:hAnsi="Arial"/>
          <w:b/>
          <w:bCs/>
          <w:noProof w:val="0"/>
          <w:u w:val="single"/>
          <w:rtl/>
        </w:rPr>
        <w:t>הקטינה</w:t>
      </w:r>
      <w:r w:rsidRPr="008F7779">
        <w:rPr>
          <w:rFonts w:ascii="Arial" w:hAnsi="Arial"/>
          <w:b/>
          <w:bCs/>
          <w:noProof w:val="0"/>
          <w:u w:val="single"/>
          <w:rtl/>
        </w:rPr>
        <w:t>. לאור זאת, לדידה, ל</w:t>
      </w:r>
      <w:r w:rsidR="009F570C">
        <w:rPr>
          <w:rFonts w:ascii="Arial" w:hAnsi="Arial"/>
          <w:b/>
          <w:bCs/>
          <w:noProof w:val="0"/>
          <w:u w:val="single"/>
          <w:rtl/>
        </w:rPr>
        <w:t>ע.</w:t>
      </w:r>
      <w:r w:rsidRPr="008F7779">
        <w:rPr>
          <w:rFonts w:ascii="Arial" w:hAnsi="Arial"/>
          <w:b/>
          <w:bCs/>
          <w:noProof w:val="0"/>
          <w:u w:val="single"/>
          <w:rtl/>
        </w:rPr>
        <w:t xml:space="preserve"> יש זכויות פחותות ביחס ל</w:t>
      </w:r>
      <w:r w:rsidR="009F570C">
        <w:rPr>
          <w:rFonts w:ascii="Arial" w:hAnsi="Arial"/>
          <w:b/>
          <w:bCs/>
          <w:noProof w:val="0"/>
          <w:u w:val="single"/>
          <w:rtl/>
        </w:rPr>
        <w:t>הקטינה</w:t>
      </w:r>
      <w:r w:rsidRPr="008F7779">
        <w:rPr>
          <w:rFonts w:ascii="Arial" w:hAnsi="Arial"/>
          <w:b/>
          <w:bCs/>
          <w:noProof w:val="0"/>
          <w:rtl/>
        </w:rPr>
        <w:t xml:space="preserve">. </w:t>
      </w:r>
      <w:r w:rsidR="009F570C">
        <w:rPr>
          <w:rFonts w:ascii="Arial" w:hAnsi="Arial"/>
          <w:b/>
          <w:bCs/>
          <w:noProof w:val="0"/>
          <w:rtl/>
        </w:rPr>
        <w:t>ס.</w:t>
      </w:r>
      <w:r w:rsidRPr="008F7779">
        <w:rPr>
          <w:rFonts w:ascii="Arial" w:hAnsi="Arial"/>
          <w:b/>
          <w:bCs/>
          <w:noProof w:val="0"/>
          <w:rtl/>
        </w:rPr>
        <w:t xml:space="preserve"> חזרה שוב ושוב על כך ש</w:t>
      </w:r>
      <w:r w:rsidR="009F570C">
        <w:rPr>
          <w:rFonts w:ascii="Arial" w:hAnsi="Arial"/>
          <w:b/>
          <w:bCs/>
          <w:noProof w:val="0"/>
          <w:rtl/>
        </w:rPr>
        <w:t>הקטינה</w:t>
      </w:r>
      <w:r w:rsidRPr="008F7779">
        <w:rPr>
          <w:rFonts w:ascii="Arial" w:hAnsi="Arial"/>
          <w:b/>
          <w:bCs/>
          <w:noProof w:val="0"/>
          <w:rtl/>
        </w:rPr>
        <w:t xml:space="preserve"> היא בשר מבשרה דם מדמה והיא נשאה אותה ברחמה. </w:t>
      </w:r>
      <w:r w:rsidR="009F570C">
        <w:rPr>
          <w:rFonts w:ascii="Arial" w:hAnsi="Arial"/>
          <w:b/>
          <w:bCs/>
          <w:noProof w:val="0"/>
          <w:rtl/>
        </w:rPr>
        <w:t>ס.</w:t>
      </w:r>
      <w:r w:rsidRPr="008F7779">
        <w:rPr>
          <w:rFonts w:ascii="Arial" w:hAnsi="Arial"/>
          <w:b/>
          <w:bCs/>
          <w:noProof w:val="0"/>
          <w:rtl/>
        </w:rPr>
        <w:t xml:space="preserve"> סבורה שחשוב שישמר הקשר בין </w:t>
      </w:r>
      <w:r w:rsidR="009F570C">
        <w:rPr>
          <w:rFonts w:ascii="Arial" w:hAnsi="Arial"/>
          <w:b/>
          <w:bCs/>
          <w:noProof w:val="0"/>
          <w:rtl/>
        </w:rPr>
        <w:t>ע.</w:t>
      </w:r>
      <w:r w:rsidRPr="008F7779">
        <w:rPr>
          <w:rFonts w:ascii="Arial" w:hAnsi="Arial"/>
          <w:b/>
          <w:bCs/>
          <w:noProof w:val="0"/>
          <w:rtl/>
        </w:rPr>
        <w:t xml:space="preserve"> ל</w:t>
      </w:r>
      <w:r w:rsidR="009F570C">
        <w:rPr>
          <w:rFonts w:ascii="Arial" w:hAnsi="Arial"/>
          <w:b/>
          <w:bCs/>
          <w:noProof w:val="0"/>
          <w:rtl/>
        </w:rPr>
        <w:t>הקטינה</w:t>
      </w:r>
      <w:r w:rsidRPr="008F7779">
        <w:rPr>
          <w:rFonts w:ascii="Arial" w:hAnsi="Arial"/>
          <w:b/>
          <w:bCs/>
          <w:noProof w:val="0"/>
          <w:rtl/>
        </w:rPr>
        <w:t>, ושמחה שיש ל</w:t>
      </w:r>
      <w:r w:rsidR="009F570C">
        <w:rPr>
          <w:rFonts w:ascii="Arial" w:hAnsi="Arial"/>
          <w:b/>
          <w:bCs/>
          <w:noProof w:val="0"/>
          <w:rtl/>
        </w:rPr>
        <w:t>הקטינה</w:t>
      </w:r>
      <w:r w:rsidRPr="008F7779">
        <w:rPr>
          <w:rFonts w:ascii="Arial" w:hAnsi="Arial"/>
          <w:b/>
          <w:bCs/>
          <w:noProof w:val="0"/>
          <w:rtl/>
        </w:rPr>
        <w:t xml:space="preserve"> אם נוספת - אך </w:t>
      </w:r>
      <w:r w:rsidRPr="008F7779">
        <w:rPr>
          <w:rFonts w:ascii="Arial" w:hAnsi="Arial"/>
          <w:b/>
          <w:bCs/>
          <w:noProof w:val="0"/>
          <w:u w:val="single"/>
          <w:rtl/>
        </w:rPr>
        <w:t>לדידה הן אינן שוות מעמד וברור ש</w:t>
      </w:r>
      <w:r w:rsidR="009F570C">
        <w:rPr>
          <w:rFonts w:ascii="Arial" w:hAnsi="Arial"/>
          <w:b/>
          <w:bCs/>
          <w:noProof w:val="0"/>
          <w:u w:val="single"/>
          <w:rtl/>
        </w:rPr>
        <w:t>הקטינה</w:t>
      </w:r>
      <w:r w:rsidRPr="008F7779">
        <w:rPr>
          <w:rFonts w:ascii="Arial" w:hAnsi="Arial"/>
          <w:b/>
          <w:bCs/>
          <w:noProof w:val="0"/>
          <w:u w:val="single"/>
          <w:rtl/>
        </w:rPr>
        <w:t xml:space="preserve"> צריכה להיות בחזקתה</w:t>
      </w:r>
      <w:r w:rsidRPr="008F7779">
        <w:rPr>
          <w:rFonts w:ascii="Arial" w:hAnsi="Arial"/>
          <w:b/>
          <w:bCs/>
          <w:noProof w:val="0"/>
          <w:rtl/>
        </w:rPr>
        <w:t xml:space="preserve">. </w:t>
      </w:r>
      <w:r w:rsidR="009F570C">
        <w:rPr>
          <w:rFonts w:ascii="Arial" w:hAnsi="Arial"/>
          <w:b/>
          <w:bCs/>
          <w:noProof w:val="0"/>
          <w:rtl/>
        </w:rPr>
        <w:t>ס.</w:t>
      </w:r>
      <w:r w:rsidRPr="008F7779">
        <w:rPr>
          <w:rFonts w:ascii="Arial" w:hAnsi="Arial"/>
          <w:b/>
          <w:bCs/>
          <w:noProof w:val="0"/>
          <w:rtl/>
        </w:rPr>
        <w:t xml:space="preserve"> מדגישה שאם המצב היה הפוך ו</w:t>
      </w:r>
      <w:r w:rsidR="009F570C">
        <w:rPr>
          <w:rFonts w:ascii="Arial" w:hAnsi="Arial"/>
          <w:b/>
          <w:bCs/>
          <w:noProof w:val="0"/>
          <w:rtl/>
        </w:rPr>
        <w:t>ע.</w:t>
      </w:r>
      <w:r w:rsidRPr="008F7779">
        <w:rPr>
          <w:rFonts w:ascii="Arial" w:hAnsi="Arial"/>
          <w:b/>
          <w:bCs/>
          <w:noProof w:val="0"/>
          <w:rtl/>
        </w:rPr>
        <w:t xml:space="preserve"> הייתה האם הביולוגית - </w:t>
      </w:r>
      <w:r w:rsidR="009F570C">
        <w:rPr>
          <w:rFonts w:ascii="Arial" w:hAnsi="Arial"/>
          <w:b/>
          <w:bCs/>
          <w:noProof w:val="0"/>
          <w:rtl/>
        </w:rPr>
        <w:t>הקטינה</w:t>
      </w:r>
      <w:r w:rsidRPr="008F7779">
        <w:rPr>
          <w:rFonts w:ascii="Arial" w:hAnsi="Arial"/>
          <w:b/>
          <w:bCs/>
          <w:noProof w:val="0"/>
          <w:rtl/>
        </w:rPr>
        <w:t xml:space="preserve"> הייתה צריכה להיות בחזקתה של </w:t>
      </w:r>
      <w:r w:rsidR="009F570C">
        <w:rPr>
          <w:rFonts w:ascii="Arial" w:hAnsi="Arial"/>
          <w:b/>
          <w:bCs/>
          <w:noProof w:val="0"/>
          <w:rtl/>
        </w:rPr>
        <w:t>ע.</w:t>
      </w:r>
      <w:r w:rsidRPr="008F7779">
        <w:rPr>
          <w:rFonts w:ascii="Arial" w:hAnsi="Arial"/>
          <w:b/>
          <w:bCs/>
          <w:noProof w:val="0"/>
          <w:rtl/>
        </w:rPr>
        <w:t>".</w:t>
      </w:r>
    </w:p>
    <w:p w:rsidR="008F7779" w:rsidRPr="008F7779" w:rsidRDefault="008F7779" w:rsidP="008F7779">
      <w:pPr>
        <w:spacing w:line="360" w:lineRule="auto"/>
        <w:ind w:left="720"/>
        <w:jc w:val="both"/>
        <w:rPr>
          <w:rFonts w:ascii="Arial" w:hAnsi="Arial"/>
          <w:noProof w:val="0"/>
          <w:rtl/>
        </w:rPr>
      </w:pPr>
    </w:p>
    <w:p w:rsidR="008F7779" w:rsidRPr="008F7779" w:rsidRDefault="008F7779" w:rsidP="00DC785A">
      <w:pPr>
        <w:spacing w:line="360" w:lineRule="auto"/>
        <w:ind w:left="509"/>
        <w:jc w:val="both"/>
        <w:rPr>
          <w:rFonts w:ascii="Arial" w:hAnsi="Arial"/>
          <w:noProof w:val="0"/>
          <w:rtl/>
        </w:rPr>
      </w:pPr>
      <w:r w:rsidRPr="008F7779">
        <w:rPr>
          <w:rFonts w:ascii="Arial" w:hAnsi="Arial"/>
          <w:noProof w:val="0"/>
          <w:rtl/>
        </w:rPr>
        <w:t>הדברים מדאיגים במיוחד מקום בו המסר שהנתבעת היא אינה אם שווה לתובעת מחלחל לקטינה ואפשר גם שמגיע אליה מסביבתה הקרובה של התובעת (פרוט', עמ' 26 שורות 25-32, עמ' 27 שורות 1-6). מסרים מהסוג הזה עלולים לפגוע בקשר המשמעותי הקיים בין הנתבעת לקטינה עד כדי סיכונו ממש.</w:t>
      </w:r>
    </w:p>
    <w:p w:rsidR="008F7779" w:rsidRPr="008F7779" w:rsidRDefault="008F7779" w:rsidP="008F7779">
      <w:pPr>
        <w:spacing w:line="360" w:lineRule="auto"/>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22.</w:t>
      </w:r>
      <w:r w:rsidRPr="008F7779">
        <w:rPr>
          <w:rFonts w:ascii="Arial" w:hAnsi="Arial"/>
          <w:noProof w:val="0"/>
          <w:rtl/>
        </w:rPr>
        <w:tab/>
        <w:t>התבטאויות אלה של התובעת כלפי אימהותה של הנתבעת שעה שצו הורות פסיקתי שניתן כלפי הקטינה, לבקשת הצדדים בהסכמתן ולאחר שנמצא כי עולה בקנה אחד עם טובתה של הקטינה – מקוממות ומעוררות דאגה של ממש בראי טובת הקטינה.</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B66961">
      <w:pPr>
        <w:tabs>
          <w:tab w:val="left" w:pos="509"/>
        </w:tabs>
        <w:spacing w:line="360" w:lineRule="auto"/>
        <w:ind w:left="509" w:hanging="509"/>
        <w:jc w:val="both"/>
        <w:rPr>
          <w:rFonts w:ascii="Arial" w:hAnsi="Arial"/>
          <w:noProof w:val="0"/>
          <w:rtl/>
        </w:rPr>
      </w:pPr>
      <w:r w:rsidRPr="008F7779">
        <w:rPr>
          <w:rFonts w:ascii="Arial" w:hAnsi="Arial"/>
          <w:noProof w:val="0"/>
          <w:rtl/>
        </w:rPr>
        <w:t>23.</w:t>
      </w:r>
      <w:r w:rsidRPr="008F7779">
        <w:rPr>
          <w:rFonts w:ascii="Arial" w:hAnsi="Arial"/>
          <w:noProof w:val="0"/>
          <w:rtl/>
        </w:rPr>
        <w:tab/>
        <w:t>התרשמתי כי ראיית התובעת את עצמה כאמה של הקטינה ושל הנתבעת כאם שאינה בעלת אותו מעמד הורי, מקשה על התובעת לראות את טובת הקטינה במנותק לרצונה שלה, גם אם רצונה אינו עולה בקנה אחד עם טובת הקטינה.</w:t>
      </w:r>
    </w:p>
    <w:p w:rsidR="008F7779" w:rsidRPr="008F7779" w:rsidRDefault="008F7779" w:rsidP="008F7779">
      <w:pPr>
        <w:tabs>
          <w:tab w:val="left" w:pos="509"/>
        </w:tabs>
        <w:spacing w:line="360" w:lineRule="auto"/>
        <w:ind w:left="509" w:hanging="509"/>
        <w:jc w:val="both"/>
        <w:rPr>
          <w:rFonts w:ascii="Arial" w:hAnsi="Arial"/>
          <w:rtl/>
        </w:rPr>
      </w:pPr>
      <w:r w:rsidRPr="008F7779">
        <w:rPr>
          <w:rFonts w:ascii="Arial" w:hAnsi="Arial"/>
          <w:noProof w:val="0"/>
          <w:rtl/>
        </w:rPr>
        <w:lastRenderedPageBreak/>
        <w:tab/>
        <w:t>כך למשל, לאחר שהוסכם כי על הקטינה להשתלב במסגרת חינוך וטרם מתן ההחלטה מיום 18.7.21 הקובעת את מסגרת החינוך ב</w:t>
      </w:r>
      <w:r w:rsidR="009F570C">
        <w:rPr>
          <w:rFonts w:ascii="Arial" w:hAnsi="Arial"/>
          <w:noProof w:val="0"/>
          <w:rtl/>
        </w:rPr>
        <w:t>כ.</w:t>
      </w:r>
      <w:r w:rsidRPr="008F7779">
        <w:rPr>
          <w:rFonts w:ascii="Arial" w:hAnsi="Arial"/>
          <w:noProof w:val="0"/>
          <w:rtl/>
        </w:rPr>
        <w:t>, עמדה התובעת על כך כי הקטינה תרשם לשני גנים, אחד ב</w:t>
      </w:r>
      <w:r w:rsidR="009F570C">
        <w:rPr>
          <w:rFonts w:ascii="Arial" w:hAnsi="Arial"/>
          <w:noProof w:val="0"/>
          <w:rtl/>
        </w:rPr>
        <w:t>ש.</w:t>
      </w:r>
      <w:r w:rsidRPr="008F7779">
        <w:rPr>
          <w:rFonts w:ascii="Arial" w:hAnsi="Arial"/>
          <w:noProof w:val="0"/>
          <w:rtl/>
        </w:rPr>
        <w:t xml:space="preserve"> ואחד ב</w:t>
      </w:r>
      <w:r w:rsidR="009F570C">
        <w:rPr>
          <w:rFonts w:ascii="Arial" w:hAnsi="Arial"/>
          <w:noProof w:val="0"/>
          <w:rtl/>
        </w:rPr>
        <w:t>כ.</w:t>
      </w:r>
      <w:r w:rsidRPr="008F7779">
        <w:rPr>
          <w:rFonts w:ascii="Arial" w:hAnsi="Arial"/>
          <w:noProof w:val="0"/>
          <w:rtl/>
        </w:rPr>
        <w:t>, ובכל שבוע תבקר בגן אחר.</w:t>
      </w:r>
    </w:p>
    <w:p w:rsidR="008F7779" w:rsidRPr="008F7779" w:rsidRDefault="008F7779" w:rsidP="008F7779">
      <w:pPr>
        <w:tabs>
          <w:tab w:val="left" w:pos="509"/>
        </w:tabs>
        <w:spacing w:line="360" w:lineRule="auto"/>
        <w:ind w:left="509" w:hanging="509"/>
        <w:jc w:val="both"/>
        <w:rPr>
          <w:rFonts w:ascii="Arial" w:hAnsi="Arial"/>
          <w:rtl/>
        </w:rPr>
      </w:pPr>
      <w:r w:rsidRPr="008F7779">
        <w:rPr>
          <w:rFonts w:ascii="Arial" w:hAnsi="Arial"/>
          <w:rtl/>
        </w:rPr>
        <w:tab/>
        <w:t>בעמדתה זו התובעת כלל לא נתנה משקל לכך שהקטינה תאלץ לעבור תהליך הסתגלות לשני גנים, לשהות כל שבוע בגן אחר עם חברים אחרים, ולא תוקנה לה יציבות.</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24.</w:t>
      </w:r>
      <w:r w:rsidRPr="008F7779">
        <w:rPr>
          <w:rFonts w:ascii="Arial" w:hAnsi="Arial"/>
          <w:noProof w:val="0"/>
          <w:rtl/>
        </w:rPr>
        <w:tab/>
        <w:t>חרף החלטה מפורשת של בימ"ש מיום 18.7.21 בדבר הפניית הצדדים להדרכה הורית, התובעת לא קיימה את ההחלטה ולא השתתפה בהדרכה הורית עד היום, הגם שזה לטובת הקטינה.</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הנתבעת מנגד פנ</w:t>
      </w:r>
      <w:r w:rsidR="00B66961">
        <w:rPr>
          <w:rFonts w:ascii="Arial" w:hAnsi="Arial" w:hint="cs"/>
          <w:noProof w:val="0"/>
          <w:rtl/>
        </w:rPr>
        <w:t>ת</w:t>
      </w:r>
      <w:r w:rsidRPr="008F7779">
        <w:rPr>
          <w:rFonts w:ascii="Arial" w:hAnsi="Arial"/>
          <w:noProof w:val="0"/>
          <w:rtl/>
        </w:rPr>
        <w:t>ה לקבלת הדרכה הורית לאחר ההחלטה ומקבלת הדרכה הורית עד היום.</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25.</w:t>
      </w:r>
      <w:r w:rsidRPr="008F7779">
        <w:rPr>
          <w:rFonts w:ascii="Arial" w:hAnsi="Arial"/>
          <w:noProof w:val="0"/>
          <w:rtl/>
        </w:rPr>
        <w:tab/>
        <w:t xml:space="preserve">לעומת התובעת, ניכר כי הנתבעת מצידה, בין בהתנהלותה ובין באמירותיה כפי שהובאו לפני בדיונים שהתקיימו, כמו גם בחקירתה, מכירה בהורות של התובעת ומאפשרת אותה ואת הקשר שלה עם הקטינה. וכך הצהירה (עמ' 17 בתצהיר עדותה הראשית; ההדגשה אינה במקור - ע'ב'ג'): </w:t>
      </w:r>
    </w:p>
    <w:p w:rsidR="008F7779" w:rsidRPr="008F7779" w:rsidRDefault="008F7779" w:rsidP="004669AA">
      <w:pPr>
        <w:ind w:left="1077" w:right="425"/>
        <w:jc w:val="both"/>
        <w:rPr>
          <w:rFonts w:ascii="Arial" w:hAnsi="Arial"/>
          <w:noProof w:val="0"/>
          <w:rtl/>
        </w:rPr>
      </w:pPr>
      <w:r w:rsidRPr="008F7779">
        <w:rPr>
          <w:rFonts w:ascii="Arial" w:hAnsi="Arial"/>
          <w:noProof w:val="0"/>
          <w:rtl/>
        </w:rPr>
        <w:t>"</w:t>
      </w:r>
      <w:r w:rsidRPr="008F7779">
        <w:rPr>
          <w:rFonts w:ascii="Arial" w:hAnsi="Arial"/>
          <w:b/>
          <w:bCs/>
          <w:noProof w:val="0"/>
          <w:rtl/>
        </w:rPr>
        <w:t xml:space="preserve">... למרות שאני מעולם לא כיוונתי לכך </w:t>
      </w:r>
      <w:r w:rsidRPr="008F7779">
        <w:rPr>
          <w:rFonts w:ascii="Arial" w:hAnsi="Arial"/>
          <w:b/>
          <w:bCs/>
          <w:noProof w:val="0"/>
          <w:u w:val="single"/>
          <w:rtl/>
        </w:rPr>
        <w:t>ועולם לא שאפתי ולא אשאף לכך שמעמדה של התו</w:t>
      </w:r>
      <w:r w:rsidR="004669AA">
        <w:rPr>
          <w:rFonts w:ascii="Arial" w:hAnsi="Arial" w:hint="cs"/>
          <w:b/>
          <w:bCs/>
          <w:noProof w:val="0"/>
          <w:u w:val="single"/>
          <w:rtl/>
        </w:rPr>
        <w:t>ב</w:t>
      </w:r>
      <w:r w:rsidRPr="008F7779">
        <w:rPr>
          <w:rFonts w:ascii="Arial" w:hAnsi="Arial"/>
          <w:b/>
          <w:bCs/>
          <w:noProof w:val="0"/>
          <w:u w:val="single"/>
          <w:rtl/>
        </w:rPr>
        <w:t xml:space="preserve">עת יופחת בעיני </w:t>
      </w:r>
      <w:r w:rsidR="009F570C">
        <w:rPr>
          <w:rFonts w:ascii="Arial" w:hAnsi="Arial"/>
          <w:b/>
          <w:bCs/>
          <w:noProof w:val="0"/>
          <w:u w:val="single"/>
          <w:rtl/>
        </w:rPr>
        <w:t>הקטינה</w:t>
      </w:r>
      <w:r w:rsidRPr="008F7779">
        <w:rPr>
          <w:rFonts w:ascii="Arial" w:hAnsi="Arial"/>
          <w:noProof w:val="0"/>
          <w:rtl/>
        </w:rPr>
        <w:t>" (שגיאות הכתיב - במקור, ההדגשה אינה במקור - ע'ב'ג').</w:t>
      </w:r>
    </w:p>
    <w:p w:rsidR="008F7779" w:rsidRPr="008F7779" w:rsidRDefault="008F7779" w:rsidP="008F7779">
      <w:pPr>
        <w:ind w:left="1077" w:right="425"/>
        <w:jc w:val="both"/>
        <w:rPr>
          <w:rFonts w:ascii="Arial" w:hAnsi="Arial"/>
          <w:noProof w:val="0"/>
          <w:rtl/>
        </w:rPr>
      </w:pP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 xml:space="preserve">ובהמשך העידה (פרוט' 21.12.20, עמ' 3 שורה 14): </w:t>
      </w:r>
      <w:r w:rsidRPr="008F7779">
        <w:rPr>
          <w:rFonts w:ascii="Arial" w:hAnsi="Arial"/>
          <w:b/>
          <w:bCs/>
          <w:noProof w:val="0"/>
          <w:rtl/>
        </w:rPr>
        <w:t xml:space="preserve">"אני לא אשנא אותה בחיים היא אימה של </w:t>
      </w:r>
      <w:r w:rsidR="009F570C">
        <w:rPr>
          <w:rFonts w:ascii="Arial" w:hAnsi="Arial"/>
          <w:b/>
          <w:bCs/>
          <w:noProof w:val="0"/>
          <w:rtl/>
        </w:rPr>
        <w:t>הקטינה</w:t>
      </w:r>
      <w:r w:rsidRPr="008F7779">
        <w:rPr>
          <w:rFonts w:ascii="Arial" w:hAnsi="Arial"/>
          <w:b/>
          <w:bCs/>
          <w:noProof w:val="0"/>
          <w:rtl/>
        </w:rPr>
        <w:t>"</w:t>
      </w:r>
      <w:r w:rsidRPr="008F7779">
        <w:rPr>
          <w:rFonts w:ascii="Arial" w:hAnsi="Arial"/>
          <w:noProof w:val="0"/>
          <w:rtl/>
        </w:rPr>
        <w:t>. וכך, היא גם מדברת בשבחה של התובעת (סע' 39 לתצהירה).</w:t>
      </w:r>
    </w:p>
    <w:p w:rsidR="008F7779" w:rsidRPr="008F7779" w:rsidRDefault="008F7779" w:rsidP="008F7779">
      <w:pPr>
        <w:spacing w:line="360" w:lineRule="auto"/>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u w:val="single"/>
          <w:rtl/>
        </w:rPr>
      </w:pPr>
      <w:r w:rsidRPr="008F7779">
        <w:rPr>
          <w:rFonts w:ascii="Arial" w:hAnsi="Arial"/>
          <w:noProof w:val="0"/>
          <w:u w:val="single"/>
          <w:rtl/>
        </w:rPr>
        <w:t>מקום המגורים העיקרי של הקטינה ומרכז חייה ב</w:t>
      </w:r>
      <w:r w:rsidR="009F570C">
        <w:rPr>
          <w:rFonts w:ascii="Arial" w:hAnsi="Arial"/>
          <w:noProof w:val="0"/>
          <w:u w:val="single"/>
          <w:rtl/>
        </w:rPr>
        <w:t>כ.</w:t>
      </w:r>
    </w:p>
    <w:p w:rsidR="008F7779" w:rsidRPr="008F7779" w:rsidRDefault="00C4251F" w:rsidP="008F7779">
      <w:pPr>
        <w:tabs>
          <w:tab w:val="left" w:pos="509"/>
        </w:tabs>
        <w:spacing w:line="360" w:lineRule="auto"/>
        <w:ind w:left="509" w:hanging="509"/>
        <w:jc w:val="both"/>
        <w:rPr>
          <w:rFonts w:ascii="Arial" w:hAnsi="Arial"/>
          <w:noProof w:val="0"/>
          <w:rtl/>
        </w:rPr>
      </w:pPr>
      <w:r>
        <w:rPr>
          <w:rFonts w:ascii="Arial" w:hAnsi="Arial" w:hint="cs"/>
          <w:noProof w:val="0"/>
          <w:rtl/>
        </w:rPr>
        <w:t>26</w:t>
      </w:r>
      <w:r w:rsidR="008F7779" w:rsidRPr="008F7779">
        <w:rPr>
          <w:rFonts w:ascii="Arial" w:hAnsi="Arial"/>
          <w:noProof w:val="0"/>
          <w:rtl/>
        </w:rPr>
        <w:t>.</w:t>
      </w:r>
      <w:r w:rsidR="008F7779" w:rsidRPr="008F7779">
        <w:rPr>
          <w:rFonts w:ascii="Arial" w:hAnsi="Arial"/>
          <w:noProof w:val="0"/>
          <w:rtl/>
        </w:rPr>
        <w:tab/>
        <w:t>בתקופת החיים המשותפים מחודש 7/17 ועד 5/20 הצדדים חיו יחד ב</w:t>
      </w:r>
      <w:r w:rsidR="009F570C">
        <w:rPr>
          <w:rFonts w:ascii="Arial" w:hAnsi="Arial"/>
          <w:noProof w:val="0"/>
          <w:rtl/>
        </w:rPr>
        <w:t>כ.</w:t>
      </w:r>
      <w:r w:rsidR="008F7779" w:rsidRPr="008F7779">
        <w:rPr>
          <w:rFonts w:ascii="Arial" w:hAnsi="Arial"/>
          <w:noProof w:val="0"/>
          <w:rtl/>
        </w:rPr>
        <w:t xml:space="preserve"> בדירתה השכורה של הנתבעת.</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הגם שהתובעת נימקה והסבירה את העתקת מגוריה למרכז בנסיבות הקשורות בפטירת אמה ז"ל ומצבה הנפשי, היא הודתה כי היה מדובר בהחלטה משותפת של הצדדים ובהסתמך על מצבה הכלכלי של הנתבעת שעבדה במקום עבודה קבוע ומסודר ותמיכה שקיבלה מהוריה. ובלשונה (סע' 8 לתצהיר):</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"אציין כי ההחלטה המשותפת לעבור לגור באיזור המרכז לאחר מותה של אימי הייתה לנוכח העובדה כי הנתבעת עבדה במקום עבודה קבוע ומסודר, היה לה ותק באותו מקום עבודה בעוד שאני הייתי במצב נפשי קשה לאחר מותה של אימי וחשבתי שמעבר המגורים יעזור לי גם נפשית להתמודד עם הסיטואציה הקשה שנקלעתי אליה כאשר הסתמכתי עליה באומרה שהיא מסודרת כלכלית והוריה ממנים לה הוצאות ונותנים לה כספים למחייה ועל כן אין לי מה לדאוג".</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התובעת בחרה להתגורר עם הנתבעת ב</w:t>
      </w:r>
      <w:r w:rsidR="009F570C">
        <w:rPr>
          <w:rFonts w:ascii="Arial" w:hAnsi="Arial"/>
          <w:noProof w:val="0"/>
          <w:rtl/>
        </w:rPr>
        <w:t>כ.</w:t>
      </w:r>
      <w:r w:rsidRPr="008F7779">
        <w:rPr>
          <w:rFonts w:ascii="Arial" w:hAnsi="Arial"/>
          <w:noProof w:val="0"/>
          <w:rtl/>
        </w:rPr>
        <w:t>, שם נולדה הקטינה.</w:t>
      </w: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 xml:space="preserve">מחקירתה הנגדית של הנתבעת עולה, כי לאחר הפירוד מחודש 9/19 ועד 5/20 הקטינה הוסיפה לגור במרכז. הקטינה שהתה כ-4 ימים בצפון וכ-10 ימים במרכז ביחד עם שתי האימהות. </w:t>
      </w: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lastRenderedPageBreak/>
        <w:t>ב-5/20 התובעת חזרה באופן סופי לצפון ואז התקיימו זמני שהות במתכונת של שבוע-שבוע במשך כארבעה חודשים בלבד עד כניסתה של הקטינה למסגרת חינוך ב</w:t>
      </w:r>
      <w:r w:rsidR="009F570C">
        <w:rPr>
          <w:rFonts w:ascii="Arial" w:hAnsi="Arial"/>
          <w:noProof w:val="0"/>
          <w:rtl/>
        </w:rPr>
        <w:t>כ.</w:t>
      </w:r>
      <w:r w:rsidRPr="008F7779">
        <w:rPr>
          <w:rFonts w:ascii="Arial" w:hAnsi="Arial"/>
          <w:noProof w:val="0"/>
          <w:rtl/>
        </w:rPr>
        <w:t xml:space="preserve"> ביום 1.9.20 (פרוט', עמ' 60 שורות 16-31; עמ' 61 שורות 1-19). </w:t>
      </w:r>
    </w:p>
    <w:p w:rsidR="008F7779" w:rsidRDefault="008F7779" w:rsidP="008F7779">
      <w:pPr>
        <w:spacing w:line="360" w:lineRule="auto"/>
        <w:ind w:left="509"/>
        <w:jc w:val="both"/>
        <w:rPr>
          <w:rFonts w:ascii="Arial" w:hAnsi="Arial"/>
          <w:noProof w:val="0"/>
          <w:rtl/>
        </w:rPr>
      </w:pPr>
      <w:r w:rsidRPr="008F7779">
        <w:rPr>
          <w:rFonts w:ascii="Arial" w:hAnsi="Arial"/>
          <w:noProof w:val="0"/>
          <w:rtl/>
        </w:rPr>
        <w:t>הקטינה מתחנכת כיום בגן עירוני ב</w:t>
      </w:r>
      <w:r w:rsidR="009F570C">
        <w:rPr>
          <w:rFonts w:ascii="Arial" w:hAnsi="Arial"/>
          <w:noProof w:val="0"/>
          <w:rtl/>
        </w:rPr>
        <w:t>כ.</w:t>
      </w:r>
      <w:r w:rsidRPr="008F7779">
        <w:rPr>
          <w:rFonts w:ascii="Arial" w:hAnsi="Arial"/>
          <w:noProof w:val="0"/>
          <w:rtl/>
        </w:rPr>
        <w:t xml:space="preserve"> (סע' 34 לתצהיר הנתבעת) ועתידה לעלות לגן טרום חובה עם רוב חבריה מהגן הנוכחי (סע' 42 לתצהיר הנתבעת).</w:t>
      </w:r>
    </w:p>
    <w:p w:rsidR="00B462A5" w:rsidRPr="008F7779" w:rsidRDefault="00B462A5" w:rsidP="00B66961">
      <w:pPr>
        <w:spacing w:line="360" w:lineRule="auto"/>
        <w:ind w:left="509"/>
        <w:jc w:val="both"/>
        <w:rPr>
          <w:rFonts w:ascii="Arial" w:hAnsi="Arial"/>
          <w:noProof w:val="0"/>
          <w:rtl/>
        </w:rPr>
      </w:pPr>
      <w:r>
        <w:rPr>
          <w:rFonts w:ascii="Arial" w:hAnsi="Arial" w:hint="cs"/>
          <w:noProof w:val="0"/>
          <w:rtl/>
        </w:rPr>
        <w:t>אני מקבלת את עמדת האפוטרופסה לדין, לאחר ששוחחה גם עם הגננת של הקטינה, ותואמת את ממצאי חוו"ד המומחית, כי טובת</w:t>
      </w:r>
      <w:r w:rsidR="00B66961">
        <w:rPr>
          <w:rFonts w:ascii="Arial" w:hAnsi="Arial" w:hint="cs"/>
          <w:noProof w:val="0"/>
          <w:rtl/>
        </w:rPr>
        <w:t xml:space="preserve"> </w:t>
      </w:r>
      <w:r>
        <w:rPr>
          <w:rFonts w:ascii="Arial" w:hAnsi="Arial" w:hint="cs"/>
          <w:noProof w:val="0"/>
          <w:rtl/>
        </w:rPr>
        <w:t>הקטינה שלא ייעשה שינוי בחייה. התובעת לא הוכיחה כי טובת הקטינה להעתיק את מקום מגוריה ומרכז חייה ל</w:t>
      </w:r>
      <w:r w:rsidR="009F570C">
        <w:rPr>
          <w:rFonts w:ascii="Arial" w:hAnsi="Arial" w:hint="cs"/>
          <w:noProof w:val="0"/>
          <w:rtl/>
        </w:rPr>
        <w:t>ש.</w:t>
      </w:r>
      <w:r>
        <w:rPr>
          <w:rFonts w:ascii="Arial" w:hAnsi="Arial" w:hint="cs"/>
          <w:noProof w:val="0"/>
          <w:rtl/>
        </w:rPr>
        <w:t>.</w:t>
      </w:r>
    </w:p>
    <w:p w:rsidR="008F7779" w:rsidRPr="008F7779" w:rsidRDefault="008F7779" w:rsidP="008F7779">
      <w:pPr>
        <w:spacing w:line="360" w:lineRule="auto"/>
        <w:ind w:left="509" w:hanging="567"/>
        <w:jc w:val="both"/>
        <w:rPr>
          <w:rFonts w:ascii="Arial" w:hAnsi="Arial"/>
          <w:b/>
          <w:bCs/>
          <w:noProof w:val="0"/>
          <w:rtl/>
        </w:rPr>
      </w:pPr>
    </w:p>
    <w:p w:rsidR="008F7779" w:rsidRPr="008F7779" w:rsidRDefault="008F7779" w:rsidP="008F7779">
      <w:pPr>
        <w:tabs>
          <w:tab w:val="left" w:pos="509"/>
          <w:tab w:val="left" w:pos="651"/>
        </w:tabs>
        <w:spacing w:line="360" w:lineRule="auto"/>
        <w:ind w:left="509" w:hanging="567"/>
        <w:jc w:val="both"/>
        <w:rPr>
          <w:rFonts w:ascii="Arial" w:hAnsi="Arial"/>
          <w:noProof w:val="0"/>
          <w:rtl/>
        </w:rPr>
      </w:pPr>
      <w:r w:rsidRPr="008F7779">
        <w:rPr>
          <w:rFonts w:ascii="Arial" w:hAnsi="Arial"/>
          <w:noProof w:val="0"/>
          <w:u w:val="single"/>
          <w:rtl/>
        </w:rPr>
        <w:t>חוות דעת המומחית, ד"ר טליה אונגר, פסיכולוגית קלינית מומחית</w:t>
      </w:r>
      <w:r w:rsidRPr="008F7779">
        <w:rPr>
          <w:rFonts w:ascii="Arial" w:hAnsi="Arial"/>
          <w:noProof w:val="0"/>
          <w:rtl/>
        </w:rPr>
        <w:t>:</w:t>
      </w:r>
    </w:p>
    <w:p w:rsidR="008F7779" w:rsidRPr="008F7779" w:rsidRDefault="00C4251F" w:rsidP="008F7779">
      <w:pPr>
        <w:tabs>
          <w:tab w:val="left" w:pos="509"/>
        </w:tabs>
        <w:spacing w:line="360" w:lineRule="auto"/>
        <w:ind w:left="509" w:hanging="567"/>
        <w:jc w:val="both"/>
        <w:rPr>
          <w:rFonts w:ascii="Arial" w:hAnsi="Arial"/>
          <w:noProof w:val="0"/>
          <w:rtl/>
        </w:rPr>
      </w:pPr>
      <w:r>
        <w:rPr>
          <w:rFonts w:ascii="Arial" w:hAnsi="Arial" w:hint="cs"/>
          <w:noProof w:val="0"/>
          <w:rtl/>
        </w:rPr>
        <w:t>27</w:t>
      </w:r>
      <w:r w:rsidR="008F7779" w:rsidRPr="008F7779">
        <w:rPr>
          <w:rFonts w:ascii="Arial" w:hAnsi="Arial"/>
          <w:noProof w:val="0"/>
          <w:rtl/>
        </w:rPr>
        <w:t>.</w:t>
      </w:r>
      <w:r w:rsidR="008F7779" w:rsidRPr="008F7779">
        <w:rPr>
          <w:rFonts w:ascii="Arial" w:hAnsi="Arial"/>
          <w:noProof w:val="0"/>
          <w:rtl/>
        </w:rPr>
        <w:tab/>
        <w:t xml:space="preserve">כאמור, ביום </w:t>
      </w:r>
      <w:r w:rsidR="008F7779" w:rsidRPr="008F7779">
        <w:rPr>
          <w:rFonts w:ascii="Arial" w:hAnsi="Arial"/>
          <w:noProof w:val="0"/>
          <w:u w:val="single"/>
          <w:rtl/>
        </w:rPr>
        <w:t>14.7.21</w:t>
      </w:r>
      <w:r w:rsidR="008F7779" w:rsidRPr="008F7779">
        <w:rPr>
          <w:rFonts w:ascii="Arial" w:hAnsi="Arial"/>
          <w:noProof w:val="0"/>
          <w:rtl/>
        </w:rPr>
        <w:t xml:space="preserve"> הוגשה חוות דעת המומחית. חוות הדעת מבוססת על מסמכים משפטיים שהוגשו לתיק בית משפט (שפורטו בסע' 1-9 בעמ' 2 בחוות הדעת), ראיונות קליניים ואבחונים פסיכודיאגנוסטיים לאימהות בנפרד ועל מפגשי אינטראקציה בין כל אחת מהאימהות לבין הקטינה.</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b/>
          <w:bCs/>
          <w:noProof w:val="0"/>
          <w:rtl/>
        </w:rPr>
      </w:pPr>
      <w:r w:rsidRPr="008F7779">
        <w:rPr>
          <w:rFonts w:ascii="Arial" w:hAnsi="Arial"/>
          <w:noProof w:val="0"/>
          <w:rtl/>
        </w:rPr>
        <w:tab/>
      </w:r>
      <w:r w:rsidRPr="008F7779">
        <w:rPr>
          <w:rFonts w:ascii="Arial" w:hAnsi="Arial"/>
          <w:b/>
          <w:bCs/>
          <w:noProof w:val="0"/>
          <w:rtl/>
        </w:rPr>
        <w:t>ממצאי חוות הדעת</w:t>
      </w:r>
      <w:r w:rsidRPr="008F7779">
        <w:rPr>
          <w:rFonts w:ascii="Arial" w:hAnsi="Arial"/>
          <w:noProof w:val="0"/>
          <w:rtl/>
        </w:rPr>
        <w:t xml:space="preserve"> </w:t>
      </w:r>
      <w:r w:rsidRPr="008F7779">
        <w:rPr>
          <w:rFonts w:ascii="Arial" w:hAnsi="Arial"/>
          <w:b/>
          <w:bCs/>
          <w:noProof w:val="0"/>
          <w:rtl/>
        </w:rPr>
        <w:t xml:space="preserve">לגבי התובעת - </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b/>
          <w:bCs/>
          <w:noProof w:val="0"/>
          <w:rtl/>
        </w:rPr>
        <w:tab/>
      </w:r>
      <w:r w:rsidRPr="008F7779">
        <w:rPr>
          <w:rFonts w:ascii="Arial" w:hAnsi="Arial"/>
          <w:noProof w:val="0"/>
          <w:rtl/>
        </w:rPr>
        <w:t>בדיון לאחר מפגש אינטראקציה (בעמ' 14-15, שם) נכתב (ההדגשות אינן במקור-ע'ב'ג'):</w:t>
      </w:r>
    </w:p>
    <w:p w:rsidR="008F7779" w:rsidRPr="008F7779" w:rsidRDefault="008F7779" w:rsidP="008F7779">
      <w:pPr>
        <w:tabs>
          <w:tab w:val="left" w:pos="1076"/>
        </w:tabs>
        <w:ind w:left="1077" w:right="425"/>
        <w:jc w:val="both"/>
        <w:rPr>
          <w:rFonts w:ascii="Arial" w:hAnsi="Arial"/>
          <w:b/>
          <w:bCs/>
          <w:noProof w:val="0"/>
          <w:rtl/>
        </w:rPr>
      </w:pPr>
      <w:r w:rsidRPr="008F7779">
        <w:rPr>
          <w:rFonts w:ascii="Arial" w:hAnsi="Arial"/>
          <w:b/>
          <w:bCs/>
          <w:noProof w:val="0"/>
          <w:rtl/>
        </w:rPr>
        <w:t>"...נוכחותה דומיננטית ומחזיקה במושכות במהלך האינטראקציה... שידרה ביטחון עצמי ומשחקיות נינוחה, ללא התייחסות נוקשה לכללים או לסיטואציה של האבחון. ניכר ש</w:t>
      </w:r>
      <w:r w:rsidR="009F570C">
        <w:rPr>
          <w:rFonts w:ascii="Arial" w:hAnsi="Arial"/>
          <w:b/>
          <w:bCs/>
          <w:noProof w:val="0"/>
          <w:rtl/>
        </w:rPr>
        <w:t>הקטינה</w:t>
      </w:r>
      <w:r w:rsidRPr="008F7779">
        <w:rPr>
          <w:rFonts w:ascii="Arial" w:hAnsi="Arial"/>
          <w:b/>
          <w:bCs/>
          <w:noProof w:val="0"/>
          <w:rtl/>
        </w:rPr>
        <w:t xml:space="preserve"> חשה בנוח, והשתלבה יפה בדומיננטיות של אימה מבלי להיבלע בה, אלא כשותפה שווה במשחק... ניכר ש</w:t>
      </w:r>
      <w:r w:rsidR="009F570C">
        <w:rPr>
          <w:rFonts w:ascii="Arial" w:hAnsi="Arial"/>
          <w:b/>
          <w:bCs/>
          <w:noProof w:val="0"/>
          <w:rtl/>
        </w:rPr>
        <w:t>ס.</w:t>
      </w:r>
      <w:r w:rsidRPr="008F7779">
        <w:rPr>
          <w:rFonts w:ascii="Arial" w:hAnsi="Arial"/>
          <w:b/>
          <w:bCs/>
          <w:noProof w:val="0"/>
          <w:rtl/>
        </w:rPr>
        <w:t xml:space="preserve"> מאפשרת ל</w:t>
      </w:r>
      <w:r w:rsidR="009F570C">
        <w:rPr>
          <w:rFonts w:ascii="Arial" w:hAnsi="Arial"/>
          <w:b/>
          <w:bCs/>
          <w:noProof w:val="0"/>
          <w:rtl/>
        </w:rPr>
        <w:t>הקטינה</w:t>
      </w:r>
      <w:r w:rsidRPr="008F7779">
        <w:rPr>
          <w:rFonts w:ascii="Arial" w:hAnsi="Arial"/>
          <w:b/>
          <w:bCs/>
          <w:noProof w:val="0"/>
          <w:rtl/>
        </w:rPr>
        <w:t xml:space="preserve"> להביא ביטויים אותנטיים של אישיותה באווירה מקבלת ולא ביקורתית ונותנת דרור גם לחלקים הילדים שלה לצד הסמכות שלה כדמות מחנכת. נראה ש</w:t>
      </w:r>
      <w:r w:rsidR="009F570C">
        <w:rPr>
          <w:rFonts w:ascii="Arial" w:hAnsi="Arial"/>
          <w:b/>
          <w:bCs/>
          <w:noProof w:val="0"/>
          <w:rtl/>
        </w:rPr>
        <w:t>הקטינה</w:t>
      </w:r>
      <w:r w:rsidRPr="008F7779">
        <w:rPr>
          <w:rFonts w:ascii="Arial" w:hAnsi="Arial"/>
          <w:b/>
          <w:bCs/>
          <w:noProof w:val="0"/>
          <w:rtl/>
        </w:rPr>
        <w:t xml:space="preserve"> חווה את האם כשותפה בחוויות מהנות. נראה של</w:t>
      </w:r>
      <w:r w:rsidR="009F570C">
        <w:rPr>
          <w:rFonts w:ascii="Arial" w:hAnsi="Arial"/>
          <w:b/>
          <w:bCs/>
          <w:noProof w:val="0"/>
          <w:rtl/>
        </w:rPr>
        <w:t>ס.</w:t>
      </w:r>
      <w:r w:rsidRPr="008F7779">
        <w:rPr>
          <w:rFonts w:ascii="Arial" w:hAnsi="Arial"/>
          <w:b/>
          <w:bCs/>
          <w:noProof w:val="0"/>
          <w:rtl/>
        </w:rPr>
        <w:t xml:space="preserve"> חשוב להציג בפני הבוחנת את היותה "אם טובה דייה" וגם להציג לראווה את כישורי בתה, כמעין המשך שלה.</w:t>
      </w:r>
    </w:p>
    <w:p w:rsidR="008F7779" w:rsidRPr="008F7779" w:rsidRDefault="008F7779" w:rsidP="008F7779">
      <w:pPr>
        <w:tabs>
          <w:tab w:val="left" w:pos="1076"/>
        </w:tabs>
        <w:ind w:left="1077" w:right="425"/>
        <w:jc w:val="both"/>
        <w:rPr>
          <w:rFonts w:ascii="Arial" w:hAnsi="Arial"/>
          <w:b/>
          <w:bCs/>
          <w:noProof w:val="0"/>
          <w:rtl/>
        </w:rPr>
      </w:pPr>
      <w:r w:rsidRPr="008F7779">
        <w:rPr>
          <w:rFonts w:ascii="Arial" w:hAnsi="Arial"/>
          <w:b/>
          <w:bCs/>
          <w:noProof w:val="0"/>
          <w:rtl/>
        </w:rPr>
        <w:t>...</w:t>
      </w:r>
      <w:r w:rsidR="009F570C">
        <w:rPr>
          <w:rFonts w:ascii="Arial" w:hAnsi="Arial"/>
          <w:b/>
          <w:bCs/>
          <w:noProof w:val="0"/>
          <w:rtl/>
        </w:rPr>
        <w:t>ס.</w:t>
      </w:r>
      <w:r w:rsidRPr="008F7779">
        <w:rPr>
          <w:rFonts w:ascii="Arial" w:hAnsi="Arial"/>
          <w:b/>
          <w:bCs/>
          <w:noProof w:val="0"/>
          <w:rtl/>
        </w:rPr>
        <w:t xml:space="preserve"> מתקשרת עם </w:t>
      </w:r>
      <w:r w:rsidR="009F570C">
        <w:rPr>
          <w:rFonts w:ascii="Arial" w:hAnsi="Arial"/>
          <w:b/>
          <w:bCs/>
          <w:noProof w:val="0"/>
          <w:rtl/>
        </w:rPr>
        <w:t>הקטינה</w:t>
      </w:r>
      <w:r w:rsidRPr="008F7779">
        <w:rPr>
          <w:rFonts w:ascii="Arial" w:hAnsi="Arial"/>
          <w:b/>
          <w:bCs/>
          <w:noProof w:val="0"/>
          <w:rtl/>
        </w:rPr>
        <w:t xml:space="preserve"> "בגובה העיניים" ולוקחת את תפקיד המחנכת ברכישת ידע ומיומנויות בסיסיות. נראה ש</w:t>
      </w:r>
      <w:r w:rsidR="009F570C">
        <w:rPr>
          <w:rFonts w:ascii="Arial" w:hAnsi="Arial"/>
          <w:b/>
          <w:bCs/>
          <w:noProof w:val="0"/>
          <w:rtl/>
        </w:rPr>
        <w:t>ס.</w:t>
      </w:r>
      <w:r w:rsidRPr="008F7779">
        <w:rPr>
          <w:rFonts w:ascii="Arial" w:hAnsi="Arial"/>
          <w:b/>
          <w:bCs/>
          <w:noProof w:val="0"/>
          <w:rtl/>
        </w:rPr>
        <w:t xml:space="preserve"> מתחזקת ומועצמת מהתפקיד האימהי ומקדישה את כל כולה לגידול של </w:t>
      </w:r>
      <w:r w:rsidR="009F570C">
        <w:rPr>
          <w:rFonts w:ascii="Arial" w:hAnsi="Arial"/>
          <w:b/>
          <w:bCs/>
          <w:noProof w:val="0"/>
          <w:rtl/>
        </w:rPr>
        <w:t>ס.</w:t>
      </w:r>
      <w:r w:rsidRPr="008F7779">
        <w:rPr>
          <w:rFonts w:ascii="Arial" w:hAnsi="Arial"/>
          <w:b/>
          <w:bCs/>
          <w:noProof w:val="0"/>
          <w:rtl/>
        </w:rPr>
        <w:t xml:space="preserve"> </w:t>
      </w:r>
      <w:r w:rsidRPr="008F7779">
        <w:rPr>
          <w:rFonts w:ascii="Arial" w:hAnsi="Arial"/>
          <w:noProof w:val="0"/>
          <w:rtl/>
        </w:rPr>
        <w:t xml:space="preserve">(טעות במקור, צ"ל </w:t>
      </w:r>
      <w:r w:rsidR="009F570C">
        <w:rPr>
          <w:rFonts w:ascii="Arial" w:hAnsi="Arial"/>
          <w:noProof w:val="0"/>
          <w:rtl/>
        </w:rPr>
        <w:t>הקטינה</w:t>
      </w:r>
      <w:r w:rsidRPr="008F7779">
        <w:rPr>
          <w:rFonts w:ascii="Arial" w:hAnsi="Arial"/>
          <w:noProof w:val="0"/>
          <w:rtl/>
        </w:rPr>
        <w:t xml:space="preserve"> -  ע'ב'ג')... </w:t>
      </w:r>
    </w:p>
    <w:p w:rsidR="008F7779" w:rsidRPr="008F7779" w:rsidRDefault="008F7779" w:rsidP="008F7779">
      <w:pPr>
        <w:tabs>
          <w:tab w:val="left" w:pos="1076"/>
        </w:tabs>
        <w:ind w:left="1077" w:right="425"/>
        <w:jc w:val="both"/>
        <w:rPr>
          <w:rFonts w:ascii="Arial" w:hAnsi="Arial"/>
          <w:noProof w:val="0"/>
          <w:rtl/>
        </w:rPr>
      </w:pPr>
      <w:r w:rsidRPr="008F7779">
        <w:rPr>
          <w:rFonts w:ascii="Arial" w:hAnsi="Arial"/>
          <w:b/>
          <w:bCs/>
          <w:noProof w:val="0"/>
          <w:u w:val="single"/>
          <w:rtl/>
        </w:rPr>
        <w:t>סמכותה של האם היא כחרב פיפיות שכן היא עשויה לשדר סמכות הורית חזקה עם גבולות ברורים, אך לאור הקווים האישיותיים הבלתי-יציבים ישנו פוטנציאל התקשרות לא יציבה התלויה במצב הרגשי של האם</w:t>
      </w:r>
      <w:r w:rsidRPr="008F7779">
        <w:rPr>
          <w:rFonts w:ascii="Arial" w:hAnsi="Arial"/>
          <w:b/>
          <w:bCs/>
          <w:noProof w:val="0"/>
          <w:rtl/>
        </w:rPr>
        <w:t>"</w:t>
      </w:r>
      <w:r w:rsidRPr="008F7779">
        <w:rPr>
          <w:rFonts w:ascii="Arial" w:hAnsi="Arial"/>
          <w:noProof w:val="0"/>
          <w:rtl/>
        </w:rPr>
        <w:t>.</w:t>
      </w:r>
    </w:p>
    <w:p w:rsidR="008F7779" w:rsidRPr="008F7779" w:rsidRDefault="008F7779" w:rsidP="008F7779">
      <w:pPr>
        <w:tabs>
          <w:tab w:val="left" w:pos="1076"/>
        </w:tabs>
        <w:ind w:right="425"/>
        <w:jc w:val="both"/>
        <w:rPr>
          <w:rFonts w:ascii="Arial" w:hAnsi="Arial"/>
          <w:noProof w:val="0"/>
          <w:rtl/>
        </w:rPr>
      </w:pPr>
    </w:p>
    <w:p w:rsidR="008F7779" w:rsidRPr="008F7779" w:rsidRDefault="008F7779" w:rsidP="008F7779">
      <w:pPr>
        <w:tabs>
          <w:tab w:val="left" w:pos="1076"/>
        </w:tabs>
        <w:ind w:left="509" w:right="425"/>
        <w:jc w:val="both"/>
        <w:rPr>
          <w:rFonts w:ascii="Arial" w:hAnsi="Arial"/>
          <w:noProof w:val="0"/>
          <w:rtl/>
        </w:rPr>
      </w:pPr>
      <w:r w:rsidRPr="008F7779">
        <w:rPr>
          <w:rFonts w:ascii="Arial" w:hAnsi="Arial"/>
          <w:noProof w:val="0"/>
          <w:rtl/>
        </w:rPr>
        <w:t>ובפרק סיכום ודיון בחוות הדעת (עמ' 17, שם), נכתב (הדגשות לא במקור):</w:t>
      </w:r>
    </w:p>
    <w:p w:rsidR="008F7779" w:rsidRPr="008F7779" w:rsidRDefault="008F7779" w:rsidP="008F7779">
      <w:pPr>
        <w:tabs>
          <w:tab w:val="left" w:pos="1076"/>
        </w:tabs>
        <w:ind w:left="1077" w:right="425"/>
        <w:jc w:val="both"/>
        <w:rPr>
          <w:rFonts w:ascii="Arial" w:hAnsi="Arial"/>
          <w:noProof w:val="0"/>
          <w:rtl/>
        </w:rPr>
      </w:pPr>
    </w:p>
    <w:p w:rsidR="008F7779" w:rsidRPr="008F7779" w:rsidRDefault="008F7779" w:rsidP="008F7779">
      <w:pPr>
        <w:tabs>
          <w:tab w:val="left" w:pos="1076"/>
        </w:tabs>
        <w:ind w:left="1077" w:right="425"/>
        <w:jc w:val="both"/>
        <w:rPr>
          <w:rFonts w:ascii="Arial" w:hAnsi="Arial"/>
          <w:noProof w:val="0"/>
          <w:rtl/>
        </w:rPr>
      </w:pPr>
      <w:r w:rsidRPr="008F7779">
        <w:rPr>
          <w:rFonts w:ascii="Arial" w:hAnsi="Arial"/>
          <w:b/>
          <w:bCs/>
          <w:noProof w:val="0"/>
          <w:rtl/>
        </w:rPr>
        <w:t xml:space="preserve">"ממצאי האבחון מעידים על מאפיינים בורדרליניים (גבוליים) באישיותה שבאים לפצות על דימוי וערך עצמי פגיע, שמושפע מאירועי חייו המוקדמים וגירושי הורים. עוד נמצא, כי תפיסתה את המציאות ופרשנותה מושפעים רבות ממצבה הרגשי ומתוך השלכות מעולמה הפנימי. </w:t>
      </w:r>
      <w:r w:rsidRPr="008F7779">
        <w:rPr>
          <w:rFonts w:ascii="Arial" w:hAnsi="Arial"/>
          <w:b/>
          <w:bCs/>
          <w:noProof w:val="0"/>
          <w:u w:val="single"/>
          <w:rtl/>
        </w:rPr>
        <w:t>קשריה עם הקטינה מתאפיינים במרכיב רגשי ובנוכחות דומינאנטית שעלולה להיות בלתי-יציבה לאורך זמן</w:t>
      </w:r>
      <w:r w:rsidRPr="008F7779">
        <w:rPr>
          <w:rFonts w:ascii="Arial" w:hAnsi="Arial"/>
          <w:b/>
          <w:bCs/>
          <w:noProof w:val="0"/>
          <w:rtl/>
        </w:rPr>
        <w:t xml:space="preserve">. במצבים שבהן הילדה תאיים על תחושת העצמי של האם, </w:t>
      </w:r>
      <w:r w:rsidR="009F570C">
        <w:rPr>
          <w:rFonts w:ascii="Arial" w:hAnsi="Arial"/>
          <w:b/>
          <w:bCs/>
          <w:noProof w:val="0"/>
          <w:rtl/>
        </w:rPr>
        <w:t>ס.</w:t>
      </w:r>
      <w:r w:rsidRPr="008F7779">
        <w:rPr>
          <w:rFonts w:ascii="Arial" w:hAnsi="Arial"/>
          <w:b/>
          <w:bCs/>
          <w:noProof w:val="0"/>
          <w:rtl/>
        </w:rPr>
        <w:t xml:space="preserve"> עלולה להגיב בכעס וזעם לנוכח תחושת אובדן השליטה שלה, שעלולות לבוא לביטוי בתגובות בעלות אופי פוגעני. </w:t>
      </w:r>
      <w:r w:rsidRPr="008F7779">
        <w:rPr>
          <w:rFonts w:ascii="Arial" w:hAnsi="Arial"/>
          <w:b/>
          <w:bCs/>
          <w:noProof w:val="0"/>
          <w:u w:val="single"/>
          <w:rtl/>
        </w:rPr>
        <w:t xml:space="preserve">בצורה זו היא עלולה לייצר קשר שתלטני ומניפולטיבי עם הקטינה אשר יפגע בתחושת הערך, ינמיך את דימוייה העצמי ואת תחושת המסוגלות הרגשית </w:t>
      </w:r>
      <w:r w:rsidRPr="008F7779">
        <w:rPr>
          <w:rFonts w:ascii="Arial" w:hAnsi="Arial"/>
          <w:b/>
          <w:bCs/>
          <w:noProof w:val="0"/>
          <w:u w:val="single"/>
          <w:rtl/>
        </w:rPr>
        <w:lastRenderedPageBreak/>
        <w:t>של הקטינה</w:t>
      </w:r>
      <w:r w:rsidRPr="008F7779">
        <w:rPr>
          <w:rFonts w:ascii="Arial" w:hAnsi="Arial"/>
          <w:b/>
          <w:bCs/>
          <w:noProof w:val="0"/>
          <w:rtl/>
        </w:rPr>
        <w:t>. תקופה נפיצה במיוחד עלולה להיות בשנות התבגרותה של הילדה עם הרצון שמתעורר לגיבוש זהות עצמאית ונפרדת מאימה"</w:t>
      </w:r>
      <w:r w:rsidRPr="008F7779">
        <w:rPr>
          <w:rFonts w:ascii="Arial" w:hAnsi="Arial"/>
          <w:noProof w:val="0"/>
          <w:rtl/>
        </w:rPr>
        <w:t>.</w:t>
      </w:r>
    </w:p>
    <w:p w:rsidR="008F7779" w:rsidRPr="008F7779" w:rsidRDefault="008F7779" w:rsidP="008F7779">
      <w:pPr>
        <w:tabs>
          <w:tab w:val="left" w:pos="509"/>
        </w:tabs>
        <w:spacing w:line="360" w:lineRule="auto"/>
        <w:ind w:left="509" w:hanging="509"/>
        <w:jc w:val="both"/>
        <w:rPr>
          <w:rFonts w:ascii="Arial" w:hAnsi="Arial"/>
          <w:b/>
          <w:bCs/>
          <w:noProof w:val="0"/>
          <w:rtl/>
        </w:rPr>
      </w:pPr>
      <w:r w:rsidRPr="008F7779">
        <w:rPr>
          <w:rFonts w:ascii="Arial" w:hAnsi="Arial"/>
          <w:noProof w:val="0"/>
          <w:rtl/>
        </w:rPr>
        <w:tab/>
      </w:r>
    </w:p>
    <w:p w:rsidR="008F7779" w:rsidRPr="008F7779" w:rsidRDefault="008F7779" w:rsidP="008F7779">
      <w:pPr>
        <w:tabs>
          <w:tab w:val="left" w:pos="509"/>
        </w:tabs>
        <w:spacing w:line="360" w:lineRule="auto"/>
        <w:ind w:left="509" w:hanging="509"/>
        <w:jc w:val="both"/>
        <w:rPr>
          <w:rFonts w:ascii="Arial" w:hAnsi="Arial"/>
          <w:b/>
          <w:bCs/>
          <w:noProof w:val="0"/>
          <w:rtl/>
        </w:rPr>
      </w:pPr>
      <w:r w:rsidRPr="008F7779">
        <w:rPr>
          <w:rFonts w:ascii="Arial" w:hAnsi="Arial"/>
          <w:b/>
          <w:bCs/>
          <w:noProof w:val="0"/>
          <w:rtl/>
        </w:rPr>
        <w:tab/>
        <w:t xml:space="preserve">ממצאי חוות הדעת לגבי הנתבעת - </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b/>
          <w:bCs/>
          <w:noProof w:val="0"/>
          <w:rtl/>
        </w:rPr>
        <w:tab/>
      </w:r>
      <w:r w:rsidRPr="008F7779">
        <w:rPr>
          <w:rFonts w:ascii="Arial" w:hAnsi="Arial"/>
          <w:noProof w:val="0"/>
          <w:rtl/>
        </w:rPr>
        <w:t>בדיון לאחר מפגש אינטראקציה נכתב (בעמ' 9, שם), כי (ההדגשה אינה במקור-ע'ב'ג'):</w:t>
      </w:r>
    </w:p>
    <w:p w:rsidR="008F7779" w:rsidRPr="008F7779" w:rsidRDefault="008F7779" w:rsidP="008F7779">
      <w:pPr>
        <w:tabs>
          <w:tab w:val="left" w:pos="1076"/>
        </w:tabs>
        <w:ind w:left="1077" w:right="425"/>
        <w:jc w:val="both"/>
        <w:rPr>
          <w:rFonts w:ascii="Arial" w:hAnsi="Arial"/>
          <w:noProof w:val="0"/>
          <w:rtl/>
        </w:rPr>
      </w:pPr>
      <w:r w:rsidRPr="008F7779">
        <w:rPr>
          <w:rFonts w:ascii="Arial" w:hAnsi="Arial"/>
          <w:b/>
          <w:bCs/>
          <w:noProof w:val="0"/>
          <w:rtl/>
        </w:rPr>
        <w:t>"...</w:t>
      </w:r>
      <w:r w:rsidRPr="008F7779">
        <w:rPr>
          <w:rFonts w:ascii="Arial" w:hAnsi="Arial"/>
          <w:b/>
          <w:bCs/>
          <w:noProof w:val="0"/>
          <w:u w:val="single"/>
          <w:rtl/>
        </w:rPr>
        <w:t xml:space="preserve">נוכחותה של </w:t>
      </w:r>
      <w:r w:rsidR="009F570C">
        <w:rPr>
          <w:rFonts w:ascii="Arial" w:hAnsi="Arial"/>
          <w:b/>
          <w:bCs/>
          <w:noProof w:val="0"/>
          <w:u w:val="single"/>
          <w:rtl/>
        </w:rPr>
        <w:t>ע.</w:t>
      </w:r>
      <w:r w:rsidRPr="008F7779">
        <w:rPr>
          <w:rFonts w:ascii="Arial" w:hAnsi="Arial"/>
          <w:b/>
          <w:bCs/>
          <w:noProof w:val="0"/>
          <w:u w:val="single"/>
          <w:rtl/>
        </w:rPr>
        <w:t xml:space="preserve"> משרה על </w:t>
      </w:r>
      <w:r w:rsidR="009F570C">
        <w:rPr>
          <w:rFonts w:ascii="Arial" w:hAnsi="Arial"/>
          <w:b/>
          <w:bCs/>
          <w:noProof w:val="0"/>
          <w:u w:val="single"/>
          <w:rtl/>
        </w:rPr>
        <w:t>הקטינה</w:t>
      </w:r>
      <w:r w:rsidRPr="008F7779">
        <w:rPr>
          <w:rFonts w:ascii="Arial" w:hAnsi="Arial"/>
          <w:b/>
          <w:bCs/>
          <w:noProof w:val="0"/>
          <w:u w:val="single"/>
          <w:rtl/>
        </w:rPr>
        <w:t xml:space="preserve"> תחושת בטחון ושלווה</w:t>
      </w:r>
      <w:r w:rsidRPr="008F7779">
        <w:rPr>
          <w:rFonts w:ascii="Arial" w:hAnsi="Arial"/>
          <w:b/>
          <w:bCs/>
          <w:noProof w:val="0"/>
          <w:rtl/>
        </w:rPr>
        <w:t xml:space="preserve">. </w:t>
      </w:r>
      <w:r w:rsidR="009F570C">
        <w:rPr>
          <w:rFonts w:ascii="Arial" w:hAnsi="Arial"/>
          <w:b/>
          <w:bCs/>
          <w:noProof w:val="0"/>
          <w:rtl/>
        </w:rPr>
        <w:t>ע.</w:t>
      </w:r>
      <w:r w:rsidRPr="008F7779">
        <w:rPr>
          <w:rFonts w:ascii="Arial" w:hAnsi="Arial"/>
          <w:b/>
          <w:bCs/>
          <w:noProof w:val="0"/>
          <w:rtl/>
        </w:rPr>
        <w:t xml:space="preserve"> דואגת לצרכיה הפיזיים והרגשיים ובתשומת לב רבה ל</w:t>
      </w:r>
      <w:r w:rsidR="009F570C">
        <w:rPr>
          <w:rFonts w:ascii="Arial" w:hAnsi="Arial"/>
          <w:b/>
          <w:bCs/>
          <w:noProof w:val="0"/>
          <w:rtl/>
        </w:rPr>
        <w:t>הקטינה</w:t>
      </w:r>
      <w:r w:rsidRPr="008F7779">
        <w:rPr>
          <w:rFonts w:ascii="Arial" w:hAnsi="Arial"/>
          <w:b/>
          <w:bCs/>
          <w:noProof w:val="0"/>
          <w:rtl/>
        </w:rPr>
        <w:t xml:space="preserve">. </w:t>
      </w:r>
      <w:r w:rsidRPr="008F7779">
        <w:rPr>
          <w:rFonts w:ascii="Arial" w:hAnsi="Arial"/>
          <w:b/>
          <w:bCs/>
          <w:noProof w:val="0"/>
          <w:u w:val="single"/>
          <w:rtl/>
        </w:rPr>
        <w:t>קולה המרגיע, ההקשבה הערה שלה, והגבולות הברורים, כל אלה נוסכים ב</w:t>
      </w:r>
      <w:r w:rsidR="009F570C">
        <w:rPr>
          <w:rFonts w:ascii="Arial" w:hAnsi="Arial"/>
          <w:b/>
          <w:bCs/>
          <w:noProof w:val="0"/>
          <w:u w:val="single"/>
          <w:rtl/>
        </w:rPr>
        <w:t>הקטינה</w:t>
      </w:r>
      <w:r w:rsidRPr="008F7779">
        <w:rPr>
          <w:rFonts w:ascii="Arial" w:hAnsi="Arial"/>
          <w:b/>
          <w:bCs/>
          <w:noProof w:val="0"/>
          <w:u w:val="single"/>
          <w:rtl/>
        </w:rPr>
        <w:t xml:space="preserve"> תחושת בטחון וביניהן מתקיים דפוס התקשרות בטוח. </w:t>
      </w:r>
      <w:r w:rsidR="009F570C">
        <w:rPr>
          <w:rFonts w:ascii="Arial" w:hAnsi="Arial"/>
          <w:b/>
          <w:bCs/>
          <w:noProof w:val="0"/>
          <w:u w:val="single"/>
          <w:rtl/>
        </w:rPr>
        <w:t>ע.</w:t>
      </w:r>
      <w:r w:rsidRPr="008F7779">
        <w:rPr>
          <w:rFonts w:ascii="Arial" w:hAnsi="Arial"/>
          <w:b/>
          <w:bCs/>
          <w:noProof w:val="0"/>
          <w:u w:val="single"/>
          <w:rtl/>
        </w:rPr>
        <w:t xml:space="preserve"> מהווה עבורה דמות הורית מטיבה הנוסכת בה בטחון וסדר המסייעים להתארגנות הפנימית שלה</w:t>
      </w:r>
      <w:r w:rsidRPr="008F7779">
        <w:rPr>
          <w:rFonts w:ascii="Arial" w:hAnsi="Arial"/>
          <w:b/>
          <w:bCs/>
          <w:noProof w:val="0"/>
          <w:rtl/>
        </w:rPr>
        <w:t>"</w:t>
      </w:r>
      <w:r w:rsidRPr="008F7779">
        <w:rPr>
          <w:rFonts w:ascii="Arial" w:hAnsi="Arial"/>
          <w:noProof w:val="0"/>
          <w:rtl/>
        </w:rPr>
        <w:t>.</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r>
    </w:p>
    <w:p w:rsidR="008F7779" w:rsidRPr="008F7779" w:rsidRDefault="008F7779" w:rsidP="008F7779">
      <w:pPr>
        <w:tabs>
          <w:tab w:val="left" w:pos="509"/>
        </w:tabs>
        <w:ind w:right="425"/>
        <w:jc w:val="both"/>
        <w:rPr>
          <w:rFonts w:ascii="Arial" w:hAnsi="Arial"/>
          <w:noProof w:val="0"/>
          <w:rtl/>
        </w:rPr>
      </w:pPr>
      <w:r w:rsidRPr="008F7779">
        <w:rPr>
          <w:rFonts w:ascii="Arial" w:hAnsi="Arial"/>
          <w:noProof w:val="0"/>
          <w:rtl/>
        </w:rPr>
        <w:tab/>
        <w:t>ובפרק סיכום ודיון נכתב (עמ' 18, שם; ההדגשה אינה במקור-ע'ב'ג'):</w:t>
      </w:r>
    </w:p>
    <w:p w:rsidR="008F7779" w:rsidRPr="008F7779" w:rsidRDefault="008F7779" w:rsidP="008F7779">
      <w:pPr>
        <w:tabs>
          <w:tab w:val="left" w:pos="1076"/>
        </w:tabs>
        <w:ind w:left="1077" w:right="425"/>
        <w:jc w:val="both"/>
        <w:rPr>
          <w:rFonts w:ascii="Arial" w:hAnsi="Arial"/>
          <w:noProof w:val="0"/>
          <w:rtl/>
        </w:rPr>
      </w:pPr>
    </w:p>
    <w:p w:rsidR="008F7779" w:rsidRPr="008F7779" w:rsidRDefault="008F7779" w:rsidP="008F7779">
      <w:pPr>
        <w:tabs>
          <w:tab w:val="left" w:pos="1076"/>
        </w:tabs>
        <w:ind w:left="1077" w:right="425"/>
        <w:jc w:val="both"/>
        <w:rPr>
          <w:rFonts w:ascii="Arial" w:hAnsi="Arial"/>
          <w:b/>
          <w:bCs/>
          <w:noProof w:val="0"/>
          <w:rtl/>
        </w:rPr>
      </w:pPr>
      <w:r w:rsidRPr="008F7779">
        <w:rPr>
          <w:rFonts w:ascii="Arial" w:hAnsi="Arial"/>
          <w:b/>
          <w:bCs/>
          <w:noProof w:val="0"/>
          <w:rtl/>
        </w:rPr>
        <w:t>"...</w:t>
      </w:r>
      <w:r w:rsidR="009F570C">
        <w:rPr>
          <w:rFonts w:ascii="Arial" w:hAnsi="Arial"/>
          <w:b/>
          <w:bCs/>
          <w:noProof w:val="0"/>
          <w:u w:val="single"/>
          <w:rtl/>
        </w:rPr>
        <w:t>ע.</w:t>
      </w:r>
      <w:r w:rsidRPr="008F7779">
        <w:rPr>
          <w:rFonts w:ascii="Arial" w:hAnsi="Arial"/>
          <w:b/>
          <w:bCs/>
          <w:noProof w:val="0"/>
          <w:u w:val="single"/>
          <w:rtl/>
        </w:rPr>
        <w:t xml:space="preserve"> מייצגת עבור בתה דמות בטוחה, לצד זה שבנוכחותה ניכרת נוקשות מסוימת</w:t>
      </w:r>
      <w:r w:rsidRPr="008F7779">
        <w:rPr>
          <w:rFonts w:ascii="Arial" w:hAnsi="Arial"/>
          <w:b/>
          <w:bCs/>
          <w:noProof w:val="0"/>
          <w:rtl/>
        </w:rPr>
        <w:t xml:space="preserve"> הנובעת כנראה משילוב בין הקווים החרדתיים לבין ניסיונה הקצר והטרי כאמא. עבורה, הילדה מהווה שלוחה של עצמה ומייצגת אישור לערכה החיובי. תפיסה זו משפיעה על מאפייני ההורות הן במישור הרגשי והן ההתנהגותי. </w:t>
      </w:r>
      <w:r w:rsidRPr="008F7779">
        <w:rPr>
          <w:rFonts w:ascii="Arial" w:hAnsi="Arial"/>
          <w:b/>
          <w:bCs/>
          <w:noProof w:val="0"/>
          <w:u w:val="single"/>
          <w:rtl/>
        </w:rPr>
        <w:t>האפשרות לחנך ולעצב את דמותה של הקטינה בדמותה הינה דרך מעודנת וסתגלנית לסיפוק צרכיה הנרקיסיסטים. עם זאת, ישנה סכנה שהאם-</w:t>
      </w:r>
      <w:r w:rsidR="009F570C">
        <w:rPr>
          <w:rFonts w:ascii="Arial" w:hAnsi="Arial"/>
          <w:b/>
          <w:bCs/>
          <w:noProof w:val="0"/>
          <w:u w:val="single"/>
          <w:rtl/>
        </w:rPr>
        <w:t>ע.</w:t>
      </w:r>
      <w:r w:rsidRPr="008F7779">
        <w:rPr>
          <w:rFonts w:ascii="Arial" w:hAnsi="Arial"/>
          <w:b/>
          <w:bCs/>
          <w:noProof w:val="0"/>
          <w:u w:val="single"/>
          <w:rtl/>
        </w:rPr>
        <w:t xml:space="preserve"> תציב רף ציפיות גבוה להתנהגות ולהישגים, לעיתים בצורה שאינה מאפשרת ביטוי מספק לצרכיה הרגשיים ולביטוי חלקים אותנטיים בעצמה</w:t>
      </w:r>
      <w:r w:rsidRPr="008F7779">
        <w:rPr>
          <w:rFonts w:ascii="Arial" w:hAnsi="Arial"/>
          <w:b/>
          <w:bCs/>
          <w:noProof w:val="0"/>
          <w:rtl/>
        </w:rPr>
        <w:t>".</w:t>
      </w:r>
      <w:r w:rsidRPr="008F7779">
        <w:rPr>
          <w:rFonts w:ascii="Arial" w:hAnsi="Arial"/>
          <w:b/>
          <w:bCs/>
          <w:noProof w:val="0"/>
          <w:rtl/>
        </w:rPr>
        <w:tab/>
      </w:r>
    </w:p>
    <w:p w:rsidR="00F82BBE" w:rsidRDefault="00F82BBE" w:rsidP="008F7779">
      <w:pPr>
        <w:tabs>
          <w:tab w:val="left" w:pos="509"/>
        </w:tabs>
        <w:spacing w:line="360" w:lineRule="auto"/>
        <w:ind w:left="509" w:hanging="509"/>
        <w:jc w:val="both"/>
        <w:rPr>
          <w:rFonts w:ascii="Arial" w:hAnsi="Arial"/>
          <w:noProof w:val="0"/>
          <w:rtl/>
        </w:rPr>
      </w:pPr>
    </w:p>
    <w:p w:rsidR="008F7779" w:rsidRPr="008F7779" w:rsidRDefault="00C4251F" w:rsidP="008F7779">
      <w:pPr>
        <w:tabs>
          <w:tab w:val="left" w:pos="509"/>
        </w:tabs>
        <w:spacing w:line="360" w:lineRule="auto"/>
        <w:ind w:left="509" w:hanging="509"/>
        <w:jc w:val="both"/>
        <w:rPr>
          <w:rFonts w:ascii="Arial" w:hAnsi="Arial"/>
          <w:noProof w:val="0"/>
          <w:rtl/>
        </w:rPr>
      </w:pPr>
      <w:r>
        <w:rPr>
          <w:rFonts w:ascii="Arial" w:hAnsi="Arial" w:hint="cs"/>
          <w:noProof w:val="0"/>
          <w:rtl/>
        </w:rPr>
        <w:t>28</w:t>
      </w:r>
      <w:r w:rsidR="008F7779" w:rsidRPr="008F7779">
        <w:rPr>
          <w:rFonts w:ascii="Arial" w:hAnsi="Arial"/>
          <w:noProof w:val="0"/>
          <w:rtl/>
        </w:rPr>
        <w:t>.</w:t>
      </w:r>
      <w:r w:rsidR="008F7779" w:rsidRPr="008F7779">
        <w:rPr>
          <w:rFonts w:ascii="Arial" w:hAnsi="Arial"/>
          <w:noProof w:val="0"/>
          <w:rtl/>
        </w:rPr>
        <w:tab/>
      </w:r>
      <w:r w:rsidR="008F7779" w:rsidRPr="008F7779">
        <w:rPr>
          <w:rFonts w:ascii="Arial" w:hAnsi="Arial"/>
          <w:b/>
          <w:bCs/>
          <w:noProof w:val="0"/>
          <w:rtl/>
        </w:rPr>
        <w:t>ממצאי חוות הדעת</w:t>
      </w:r>
      <w:r w:rsidR="008F7779" w:rsidRPr="008F7779">
        <w:rPr>
          <w:rFonts w:ascii="Arial" w:hAnsi="Arial"/>
          <w:noProof w:val="0"/>
          <w:rtl/>
        </w:rPr>
        <w:t xml:space="preserve"> </w:t>
      </w:r>
      <w:r w:rsidR="008F7779" w:rsidRPr="008F7779">
        <w:rPr>
          <w:rFonts w:ascii="Arial" w:hAnsi="Arial"/>
          <w:b/>
          <w:bCs/>
          <w:noProof w:val="0"/>
          <w:rtl/>
        </w:rPr>
        <w:t>לגבי הדינמיקה ההורית בין שתי האימהות</w:t>
      </w:r>
      <w:r w:rsidR="008F7779" w:rsidRPr="008F7779">
        <w:rPr>
          <w:rFonts w:ascii="Arial" w:hAnsi="Arial"/>
          <w:noProof w:val="0"/>
          <w:rtl/>
        </w:rPr>
        <w:t xml:space="preserve"> (עמ' 16-18 שם; ההדגשות אינן במקור-ע'ב'ג'): </w:t>
      </w:r>
    </w:p>
    <w:p w:rsidR="008F7779" w:rsidRPr="008F7779" w:rsidRDefault="008F7779" w:rsidP="008F7779">
      <w:pPr>
        <w:tabs>
          <w:tab w:val="left" w:pos="1076"/>
        </w:tabs>
        <w:ind w:left="1077" w:right="425"/>
        <w:jc w:val="both"/>
        <w:rPr>
          <w:rFonts w:ascii="Arial" w:hAnsi="Arial"/>
          <w:b/>
          <w:bCs/>
          <w:noProof w:val="0"/>
          <w:rtl/>
        </w:rPr>
      </w:pPr>
      <w:r w:rsidRPr="008F7779">
        <w:rPr>
          <w:rFonts w:ascii="Arial" w:hAnsi="Arial"/>
          <w:b/>
          <w:bCs/>
          <w:noProof w:val="0"/>
          <w:rtl/>
        </w:rPr>
        <w:t>"</w:t>
      </w:r>
      <w:r w:rsidRPr="008F7779">
        <w:rPr>
          <w:rFonts w:ascii="Arial" w:hAnsi="Arial"/>
          <w:b/>
          <w:bCs/>
          <w:noProof w:val="0"/>
          <w:u w:val="single"/>
          <w:rtl/>
        </w:rPr>
        <w:t xml:space="preserve">סגנון ההורות השונה שלהן מייצר מתח רב ביניהן שאינו מאפשר את המשך גידולה המשותף של </w:t>
      </w:r>
      <w:r w:rsidR="009F570C">
        <w:rPr>
          <w:rFonts w:ascii="Arial" w:hAnsi="Arial"/>
          <w:b/>
          <w:bCs/>
          <w:noProof w:val="0"/>
          <w:u w:val="single"/>
          <w:rtl/>
        </w:rPr>
        <w:t>הקטינה</w:t>
      </w:r>
      <w:r w:rsidRPr="008F7779">
        <w:rPr>
          <w:rFonts w:ascii="Arial" w:hAnsi="Arial"/>
          <w:b/>
          <w:bCs/>
          <w:noProof w:val="0"/>
          <w:rtl/>
        </w:rPr>
        <w:t xml:space="preserve">. </w:t>
      </w:r>
    </w:p>
    <w:p w:rsidR="008F7779" w:rsidRPr="008F7779" w:rsidRDefault="008F7779" w:rsidP="004669AA">
      <w:pPr>
        <w:tabs>
          <w:tab w:val="left" w:pos="1076"/>
        </w:tabs>
        <w:ind w:left="1077" w:right="425"/>
        <w:jc w:val="both"/>
        <w:rPr>
          <w:rFonts w:ascii="Arial" w:hAnsi="Arial"/>
          <w:b/>
          <w:bCs/>
          <w:noProof w:val="0"/>
          <w:rtl/>
        </w:rPr>
      </w:pPr>
      <w:r w:rsidRPr="008F7779">
        <w:rPr>
          <w:rFonts w:ascii="Arial" w:hAnsi="Arial"/>
          <w:b/>
          <w:bCs/>
          <w:noProof w:val="0"/>
          <w:rtl/>
        </w:rPr>
        <w:t xml:space="preserve">... </w:t>
      </w:r>
      <w:r w:rsidRPr="008F7779">
        <w:rPr>
          <w:rFonts w:ascii="Arial" w:hAnsi="Arial"/>
          <w:b/>
          <w:bCs/>
          <w:noProof w:val="0"/>
          <w:u w:val="single"/>
          <w:rtl/>
        </w:rPr>
        <w:t>העובדה ש</w:t>
      </w:r>
      <w:r w:rsidR="009F570C">
        <w:rPr>
          <w:rFonts w:ascii="Arial" w:hAnsi="Arial"/>
          <w:b/>
          <w:bCs/>
          <w:noProof w:val="0"/>
          <w:u w:val="single"/>
          <w:rtl/>
        </w:rPr>
        <w:t>ס.</w:t>
      </w:r>
      <w:r w:rsidRPr="008F7779">
        <w:rPr>
          <w:rFonts w:ascii="Arial" w:hAnsi="Arial"/>
          <w:b/>
          <w:bCs/>
          <w:noProof w:val="0"/>
          <w:u w:val="single"/>
          <w:rtl/>
        </w:rPr>
        <w:t xml:space="preserve"> היא האם הביולוגית משחקת לתוך הדינמיקה בהורות ומייצרת חוסר-שוויון ש</w:t>
      </w:r>
      <w:r w:rsidR="009F570C">
        <w:rPr>
          <w:rFonts w:ascii="Arial" w:hAnsi="Arial"/>
          <w:b/>
          <w:bCs/>
          <w:noProof w:val="0"/>
          <w:u w:val="single"/>
          <w:rtl/>
        </w:rPr>
        <w:t>ס.</w:t>
      </w:r>
      <w:r w:rsidRPr="008F7779">
        <w:rPr>
          <w:rFonts w:ascii="Arial" w:hAnsi="Arial"/>
          <w:b/>
          <w:bCs/>
          <w:noProof w:val="0"/>
          <w:u w:val="single"/>
          <w:rtl/>
        </w:rPr>
        <w:t xml:space="preserve"> עלולה להשתמש בו כקלף מיקוח נגד המשך הכנסתה של </w:t>
      </w:r>
      <w:r w:rsidR="009F570C">
        <w:rPr>
          <w:rFonts w:ascii="Arial" w:hAnsi="Arial"/>
          <w:b/>
          <w:bCs/>
          <w:noProof w:val="0"/>
          <w:u w:val="single"/>
          <w:rtl/>
        </w:rPr>
        <w:t>ע.</w:t>
      </w:r>
      <w:r w:rsidRPr="008F7779">
        <w:rPr>
          <w:rFonts w:ascii="Arial" w:hAnsi="Arial"/>
          <w:b/>
          <w:bCs/>
          <w:noProof w:val="0"/>
          <w:u w:val="single"/>
          <w:rtl/>
        </w:rPr>
        <w:t xml:space="preserve"> לחייה של </w:t>
      </w:r>
      <w:r w:rsidR="009F570C">
        <w:rPr>
          <w:rFonts w:ascii="Arial" w:hAnsi="Arial"/>
          <w:b/>
          <w:bCs/>
          <w:noProof w:val="0"/>
          <w:u w:val="single"/>
          <w:rtl/>
        </w:rPr>
        <w:t>הקטינה</w:t>
      </w:r>
      <w:r w:rsidRPr="008F7779">
        <w:rPr>
          <w:rFonts w:ascii="Arial" w:hAnsi="Arial"/>
          <w:b/>
          <w:bCs/>
          <w:noProof w:val="0"/>
          <w:rtl/>
        </w:rPr>
        <w:t>. יתרה מזאת, יש לציין ש</w:t>
      </w:r>
      <w:r w:rsidR="009F570C">
        <w:rPr>
          <w:rFonts w:ascii="Arial" w:hAnsi="Arial"/>
          <w:b/>
          <w:bCs/>
          <w:noProof w:val="0"/>
          <w:rtl/>
        </w:rPr>
        <w:t>ס.</w:t>
      </w:r>
      <w:r w:rsidRPr="008F7779">
        <w:rPr>
          <w:rFonts w:ascii="Arial" w:hAnsi="Arial"/>
          <w:b/>
          <w:bCs/>
          <w:noProof w:val="0"/>
          <w:rtl/>
        </w:rPr>
        <w:t xml:space="preserve">, שמעורבת במערכת יחסים חדשה, אינה מעוניינת עוד בנוכחותה של </w:t>
      </w:r>
      <w:r w:rsidR="009F570C">
        <w:rPr>
          <w:rFonts w:ascii="Arial" w:hAnsi="Arial"/>
          <w:b/>
          <w:bCs/>
          <w:noProof w:val="0"/>
          <w:rtl/>
        </w:rPr>
        <w:t>ע.</w:t>
      </w:r>
      <w:r w:rsidRPr="008F7779">
        <w:rPr>
          <w:rFonts w:ascii="Arial" w:hAnsi="Arial"/>
          <w:b/>
          <w:bCs/>
          <w:noProof w:val="0"/>
          <w:rtl/>
        </w:rPr>
        <w:t xml:space="preserve"> בחייה. ומתייחסת אליה כאל מטרד ש</w:t>
      </w:r>
      <w:r w:rsidR="009F570C">
        <w:rPr>
          <w:rFonts w:ascii="Arial" w:hAnsi="Arial"/>
          <w:b/>
          <w:bCs/>
          <w:noProof w:val="0"/>
          <w:rtl/>
        </w:rPr>
        <w:t>ע</w:t>
      </w:r>
      <w:r w:rsidR="004669AA">
        <w:rPr>
          <w:rFonts w:ascii="Arial" w:hAnsi="Arial" w:hint="cs"/>
          <w:b/>
          <w:bCs/>
          <w:noProof w:val="0"/>
          <w:rtl/>
        </w:rPr>
        <w:t>די</w:t>
      </w:r>
      <w:r w:rsidRPr="008F7779">
        <w:rPr>
          <w:rFonts w:ascii="Arial" w:hAnsi="Arial"/>
          <w:b/>
          <w:bCs/>
          <w:noProof w:val="0"/>
          <w:rtl/>
        </w:rPr>
        <w:t>ף היה להפטר ממנו.</w:t>
      </w:r>
    </w:p>
    <w:p w:rsidR="008F7779" w:rsidRPr="008F7779" w:rsidRDefault="008F7779" w:rsidP="008F7779">
      <w:pPr>
        <w:tabs>
          <w:tab w:val="left" w:pos="1076"/>
        </w:tabs>
        <w:ind w:left="1077" w:right="425"/>
        <w:jc w:val="both"/>
        <w:rPr>
          <w:rFonts w:ascii="Arial" w:hAnsi="Arial"/>
          <w:b/>
          <w:bCs/>
          <w:noProof w:val="0"/>
          <w:rtl/>
        </w:rPr>
      </w:pPr>
      <w:r w:rsidRPr="008F7779">
        <w:rPr>
          <w:rFonts w:ascii="Arial" w:hAnsi="Arial"/>
          <w:b/>
          <w:bCs/>
          <w:noProof w:val="0"/>
          <w:rtl/>
        </w:rPr>
        <w:t>...</w:t>
      </w:r>
    </w:p>
    <w:p w:rsidR="008F7779" w:rsidRPr="008F7779" w:rsidRDefault="008F7779" w:rsidP="008F7779">
      <w:pPr>
        <w:tabs>
          <w:tab w:val="left" w:pos="1076"/>
        </w:tabs>
        <w:ind w:left="1077" w:right="425"/>
        <w:jc w:val="both"/>
        <w:rPr>
          <w:rFonts w:ascii="Arial" w:hAnsi="Arial"/>
          <w:b/>
          <w:bCs/>
          <w:noProof w:val="0"/>
          <w:rtl/>
        </w:rPr>
      </w:pPr>
      <w:r w:rsidRPr="008F7779">
        <w:rPr>
          <w:rFonts w:ascii="Arial" w:hAnsi="Arial"/>
          <w:b/>
          <w:bCs/>
          <w:noProof w:val="0"/>
          <w:u w:val="single"/>
          <w:rtl/>
        </w:rPr>
        <w:t>מהאבחונים והתצפיות עולה של</w:t>
      </w:r>
      <w:r w:rsidR="009F570C">
        <w:rPr>
          <w:rFonts w:ascii="Arial" w:hAnsi="Arial"/>
          <w:b/>
          <w:bCs/>
          <w:noProof w:val="0"/>
          <w:u w:val="single"/>
          <w:rtl/>
        </w:rPr>
        <w:t>ע.</w:t>
      </w:r>
      <w:r w:rsidRPr="008F7779">
        <w:rPr>
          <w:rFonts w:ascii="Arial" w:hAnsi="Arial"/>
          <w:b/>
          <w:bCs/>
          <w:noProof w:val="0"/>
          <w:u w:val="single"/>
          <w:rtl/>
        </w:rPr>
        <w:t xml:space="preserve"> יש כוחות ומשאבים פנימיים מספקים להתמודד עם אתגרי ההורות, לספק ל</w:t>
      </w:r>
      <w:r w:rsidR="009F570C">
        <w:rPr>
          <w:rFonts w:ascii="Arial" w:hAnsi="Arial"/>
          <w:b/>
          <w:bCs/>
          <w:noProof w:val="0"/>
          <w:u w:val="single"/>
          <w:rtl/>
        </w:rPr>
        <w:t>הקטינה</w:t>
      </w:r>
      <w:r w:rsidRPr="008F7779">
        <w:rPr>
          <w:rFonts w:ascii="Arial" w:hAnsi="Arial"/>
          <w:b/>
          <w:bCs/>
          <w:noProof w:val="0"/>
          <w:u w:val="single"/>
          <w:rtl/>
        </w:rPr>
        <w:t xml:space="preserve"> את צרכיה ולהעניק לה סביבה חינוכית מיטבית</w:t>
      </w:r>
      <w:r w:rsidRPr="008F7779">
        <w:rPr>
          <w:rFonts w:ascii="Arial" w:hAnsi="Arial"/>
          <w:b/>
          <w:bCs/>
          <w:noProof w:val="0"/>
          <w:rtl/>
        </w:rPr>
        <w:t>. בהתחשב בשלב ההתפתחותי שבו היא נמצאת, נוכחותה של האם-</w:t>
      </w:r>
      <w:r w:rsidR="009F570C">
        <w:rPr>
          <w:rFonts w:ascii="Arial" w:hAnsi="Arial"/>
          <w:b/>
          <w:bCs/>
          <w:noProof w:val="0"/>
          <w:rtl/>
        </w:rPr>
        <w:t>ע.</w:t>
      </w:r>
      <w:r w:rsidRPr="008F7779">
        <w:rPr>
          <w:rFonts w:ascii="Arial" w:hAnsi="Arial"/>
          <w:b/>
          <w:bCs/>
          <w:noProof w:val="0"/>
          <w:rtl/>
        </w:rPr>
        <w:t xml:space="preserve"> בחיי הילדה חיוני בתהליך התפתחותה הרגשי, בהעניקה לה מרחב בטוח ועוגן רגשי יציב. (...) </w:t>
      </w:r>
      <w:r w:rsidR="009F570C">
        <w:rPr>
          <w:rFonts w:ascii="Arial" w:hAnsi="Arial"/>
          <w:b/>
          <w:bCs/>
          <w:noProof w:val="0"/>
          <w:u w:val="single"/>
          <w:rtl/>
        </w:rPr>
        <w:t>ע.</w:t>
      </w:r>
      <w:r w:rsidRPr="008F7779">
        <w:rPr>
          <w:rFonts w:ascii="Arial" w:hAnsi="Arial"/>
          <w:b/>
          <w:bCs/>
          <w:noProof w:val="0"/>
          <w:u w:val="single"/>
          <w:rtl/>
        </w:rPr>
        <w:t xml:space="preserve"> היא הדמות המרגיעה והמכילה עבור </w:t>
      </w:r>
      <w:r w:rsidR="009F570C">
        <w:rPr>
          <w:rFonts w:ascii="Arial" w:hAnsi="Arial"/>
          <w:b/>
          <w:bCs/>
          <w:noProof w:val="0"/>
          <w:u w:val="single"/>
          <w:rtl/>
        </w:rPr>
        <w:t>הקטינה</w:t>
      </w:r>
      <w:r w:rsidRPr="008F7779">
        <w:rPr>
          <w:rFonts w:ascii="Arial" w:hAnsi="Arial"/>
          <w:b/>
          <w:bCs/>
          <w:noProof w:val="0"/>
          <w:u w:val="single"/>
          <w:rtl/>
        </w:rPr>
        <w:t xml:space="preserve">. </w:t>
      </w:r>
      <w:r w:rsidR="009F570C">
        <w:rPr>
          <w:rFonts w:ascii="Arial" w:hAnsi="Arial"/>
          <w:b/>
          <w:bCs/>
          <w:noProof w:val="0"/>
          <w:u w:val="single"/>
          <w:rtl/>
        </w:rPr>
        <w:t>ס.</w:t>
      </w:r>
      <w:r w:rsidRPr="008F7779">
        <w:rPr>
          <w:rFonts w:ascii="Arial" w:hAnsi="Arial"/>
          <w:b/>
          <w:bCs/>
          <w:noProof w:val="0"/>
          <w:u w:val="single"/>
          <w:rtl/>
        </w:rPr>
        <w:t xml:space="preserve"> היא בעלת יכולות חשיבה ורגש מוגבלות והתנהלותה פחות צפויה ויציבה לאורך זמן. יחד עם זאת, אהבתה ומסירותה ל</w:t>
      </w:r>
      <w:r w:rsidR="009F570C">
        <w:rPr>
          <w:rFonts w:ascii="Arial" w:hAnsi="Arial"/>
          <w:b/>
          <w:bCs/>
          <w:noProof w:val="0"/>
          <w:u w:val="single"/>
          <w:rtl/>
        </w:rPr>
        <w:t>הקטינה</w:t>
      </w:r>
      <w:r w:rsidRPr="008F7779">
        <w:rPr>
          <w:rFonts w:ascii="Arial" w:hAnsi="Arial"/>
          <w:b/>
          <w:bCs/>
          <w:noProof w:val="0"/>
          <w:u w:val="single"/>
          <w:rtl/>
        </w:rPr>
        <w:t xml:space="preserve"> אינן מוטלות בספק</w:t>
      </w:r>
      <w:r w:rsidRPr="008F7779">
        <w:rPr>
          <w:rFonts w:ascii="Arial" w:hAnsi="Arial"/>
          <w:b/>
          <w:bCs/>
          <w:noProof w:val="0"/>
          <w:rtl/>
        </w:rPr>
        <w:t>.</w:t>
      </w:r>
    </w:p>
    <w:p w:rsidR="008F7779" w:rsidRPr="008F7779" w:rsidRDefault="008F7779" w:rsidP="008F7779">
      <w:pPr>
        <w:tabs>
          <w:tab w:val="left" w:pos="1076"/>
        </w:tabs>
        <w:ind w:left="1077" w:right="425"/>
        <w:jc w:val="both"/>
        <w:rPr>
          <w:rFonts w:ascii="Arial" w:hAnsi="Arial"/>
          <w:b/>
          <w:bCs/>
          <w:noProof w:val="0"/>
          <w:rtl/>
        </w:rPr>
      </w:pPr>
      <w:r w:rsidRPr="008F7779">
        <w:rPr>
          <w:rFonts w:ascii="Arial" w:hAnsi="Arial"/>
          <w:b/>
          <w:bCs/>
          <w:noProof w:val="0"/>
          <w:rtl/>
        </w:rPr>
        <w:t>...</w:t>
      </w:r>
    </w:p>
    <w:p w:rsidR="008F7779" w:rsidRPr="008F7779" w:rsidRDefault="008F7779" w:rsidP="008F7779">
      <w:pPr>
        <w:tabs>
          <w:tab w:val="left" w:pos="1076"/>
        </w:tabs>
        <w:ind w:left="1077" w:right="425"/>
        <w:jc w:val="both"/>
        <w:rPr>
          <w:rFonts w:ascii="Arial" w:hAnsi="Arial"/>
          <w:noProof w:val="0"/>
          <w:rtl/>
        </w:rPr>
      </w:pPr>
      <w:r w:rsidRPr="008F7779">
        <w:rPr>
          <w:rFonts w:ascii="Arial" w:hAnsi="Arial"/>
          <w:b/>
          <w:bCs/>
          <w:noProof w:val="0"/>
          <w:u w:val="single"/>
          <w:rtl/>
        </w:rPr>
        <w:t>ניתן לקבוע כי שתי האימהות מבקשות את טובתה של הקטינה ולא נמצאו סממנים היכולים להעיד על רמת מסוכנות עבורה</w:t>
      </w:r>
      <w:r w:rsidRPr="008F7779">
        <w:rPr>
          <w:rFonts w:ascii="Arial" w:hAnsi="Arial"/>
          <w:noProof w:val="0"/>
          <w:rtl/>
        </w:rPr>
        <w:t>.</w:t>
      </w:r>
    </w:p>
    <w:p w:rsidR="008F7779" w:rsidRPr="008F7779" w:rsidRDefault="008F7779" w:rsidP="008F7779">
      <w:pPr>
        <w:tabs>
          <w:tab w:val="left" w:pos="1076"/>
        </w:tabs>
        <w:ind w:left="1077" w:right="425"/>
        <w:jc w:val="both"/>
        <w:rPr>
          <w:rFonts w:ascii="Arial" w:hAnsi="Arial"/>
          <w:b/>
          <w:bCs/>
          <w:noProof w:val="0"/>
          <w:rtl/>
        </w:rPr>
      </w:pPr>
      <w:r w:rsidRPr="008F7779">
        <w:rPr>
          <w:rFonts w:ascii="Arial" w:hAnsi="Arial"/>
          <w:b/>
          <w:bCs/>
          <w:noProof w:val="0"/>
          <w:rtl/>
        </w:rPr>
        <w:t>...</w:t>
      </w:r>
    </w:p>
    <w:p w:rsidR="008F7779" w:rsidRPr="008F7779" w:rsidRDefault="008F7779" w:rsidP="008F7779">
      <w:pPr>
        <w:tabs>
          <w:tab w:val="left" w:pos="1076"/>
        </w:tabs>
        <w:ind w:left="1077" w:right="425"/>
        <w:jc w:val="both"/>
        <w:rPr>
          <w:rFonts w:ascii="Arial" w:hAnsi="Arial"/>
          <w:b/>
          <w:bCs/>
          <w:noProof w:val="0"/>
          <w:rtl/>
        </w:rPr>
      </w:pPr>
      <w:r w:rsidRPr="008F7779">
        <w:rPr>
          <w:rFonts w:ascii="Arial" w:hAnsi="Arial"/>
          <w:b/>
          <w:bCs/>
          <w:noProof w:val="0"/>
          <w:u w:val="single"/>
          <w:rtl/>
        </w:rPr>
        <w:t xml:space="preserve">ניכר כי </w:t>
      </w:r>
      <w:r w:rsidR="009F570C">
        <w:rPr>
          <w:rFonts w:ascii="Arial" w:hAnsi="Arial"/>
          <w:b/>
          <w:bCs/>
          <w:noProof w:val="0"/>
          <w:u w:val="single"/>
          <w:rtl/>
        </w:rPr>
        <w:t>ע.</w:t>
      </w:r>
      <w:r w:rsidRPr="008F7779">
        <w:rPr>
          <w:rFonts w:ascii="Arial" w:hAnsi="Arial"/>
          <w:b/>
          <w:bCs/>
          <w:noProof w:val="0"/>
          <w:u w:val="single"/>
          <w:rtl/>
        </w:rPr>
        <w:t xml:space="preserve"> נתפסת עבורה כמקור הגנה ובטחון, בעוד האם </w:t>
      </w:r>
      <w:r w:rsidR="009F570C">
        <w:rPr>
          <w:rFonts w:ascii="Arial" w:hAnsi="Arial"/>
          <w:b/>
          <w:bCs/>
          <w:noProof w:val="0"/>
          <w:u w:val="single"/>
          <w:rtl/>
        </w:rPr>
        <w:t>ס.</w:t>
      </w:r>
      <w:r w:rsidRPr="008F7779">
        <w:rPr>
          <w:rFonts w:ascii="Arial" w:hAnsi="Arial"/>
          <w:b/>
          <w:bCs/>
          <w:noProof w:val="0"/>
          <w:u w:val="single"/>
          <w:rtl/>
        </w:rPr>
        <w:t xml:space="preserve"> היא מקור למשחקיות, ספונטניות וצחוק</w:t>
      </w:r>
      <w:r w:rsidRPr="008F7779">
        <w:rPr>
          <w:rFonts w:ascii="Arial" w:hAnsi="Arial"/>
          <w:b/>
          <w:bCs/>
          <w:noProof w:val="0"/>
          <w:rtl/>
        </w:rPr>
        <w:t>".</w:t>
      </w:r>
    </w:p>
    <w:p w:rsidR="008F7779" w:rsidRPr="008F7779" w:rsidRDefault="008F7779" w:rsidP="008F7779">
      <w:pPr>
        <w:tabs>
          <w:tab w:val="left" w:pos="509"/>
        </w:tabs>
        <w:spacing w:line="360" w:lineRule="auto"/>
        <w:ind w:left="509" w:hanging="509"/>
        <w:jc w:val="both"/>
        <w:rPr>
          <w:rFonts w:ascii="Arial" w:hAnsi="Arial"/>
          <w:noProof w:val="0"/>
          <w:rtl/>
        </w:rPr>
      </w:pPr>
    </w:p>
    <w:p w:rsidR="002210ED" w:rsidRDefault="002210ED" w:rsidP="008F7779">
      <w:pPr>
        <w:tabs>
          <w:tab w:val="left" w:pos="509"/>
        </w:tabs>
        <w:spacing w:line="360" w:lineRule="auto"/>
        <w:ind w:left="509" w:hanging="509"/>
        <w:jc w:val="both"/>
        <w:rPr>
          <w:rFonts w:ascii="Arial" w:hAnsi="Arial"/>
          <w:noProof w:val="0"/>
          <w:rtl/>
        </w:rPr>
      </w:pPr>
    </w:p>
    <w:p w:rsidR="002210ED" w:rsidRDefault="002210ED" w:rsidP="008F7779">
      <w:pPr>
        <w:tabs>
          <w:tab w:val="left" w:pos="509"/>
        </w:tabs>
        <w:spacing w:line="360" w:lineRule="auto"/>
        <w:ind w:left="509" w:hanging="509"/>
        <w:jc w:val="both"/>
        <w:rPr>
          <w:rFonts w:ascii="Arial" w:hAnsi="Arial"/>
          <w:noProof w:val="0"/>
          <w:rtl/>
        </w:rPr>
      </w:pPr>
    </w:p>
    <w:p w:rsidR="008F7779" w:rsidRPr="008F7779" w:rsidRDefault="00C4251F" w:rsidP="008F7779">
      <w:pPr>
        <w:tabs>
          <w:tab w:val="left" w:pos="509"/>
        </w:tabs>
        <w:spacing w:line="360" w:lineRule="auto"/>
        <w:ind w:left="509" w:hanging="509"/>
        <w:jc w:val="both"/>
        <w:rPr>
          <w:rFonts w:ascii="Arial" w:hAnsi="Arial"/>
          <w:noProof w:val="0"/>
          <w:rtl/>
        </w:rPr>
      </w:pPr>
      <w:r>
        <w:rPr>
          <w:rFonts w:ascii="Arial" w:hAnsi="Arial" w:hint="cs"/>
          <w:noProof w:val="0"/>
          <w:rtl/>
        </w:rPr>
        <w:lastRenderedPageBreak/>
        <w:t>29</w:t>
      </w:r>
      <w:r w:rsidR="008F7779" w:rsidRPr="008F7779">
        <w:rPr>
          <w:rFonts w:ascii="Arial" w:hAnsi="Arial"/>
          <w:noProof w:val="0"/>
          <w:rtl/>
        </w:rPr>
        <w:t>.</w:t>
      </w:r>
      <w:r w:rsidR="008F7779" w:rsidRPr="008F7779">
        <w:rPr>
          <w:rFonts w:ascii="Arial" w:hAnsi="Arial"/>
          <w:noProof w:val="0"/>
          <w:rtl/>
        </w:rPr>
        <w:tab/>
        <w:t>ממצאי חוות הדעת לא נסתרו בחקירתה (פרוט' 25.11.21, עמ' 14 שורות 12-18:</w:t>
      </w:r>
    </w:p>
    <w:p w:rsidR="008F7779" w:rsidRPr="008F7779" w:rsidRDefault="008F7779" w:rsidP="004669AA">
      <w:pPr>
        <w:ind w:left="1077" w:right="425"/>
        <w:jc w:val="both"/>
        <w:rPr>
          <w:rFonts w:ascii="Arial" w:hAnsi="Arial"/>
          <w:noProof w:val="0"/>
          <w:rtl/>
        </w:rPr>
      </w:pPr>
      <w:r w:rsidRPr="008F7779">
        <w:rPr>
          <w:rFonts w:ascii="Arial" w:hAnsi="Arial"/>
          <w:noProof w:val="0"/>
          <w:rtl/>
        </w:rPr>
        <w:t>"</w:t>
      </w:r>
      <w:r w:rsidRPr="008F7779">
        <w:rPr>
          <w:rFonts w:ascii="Arial" w:hAnsi="Arial"/>
          <w:b/>
          <w:bCs/>
          <w:noProof w:val="0"/>
          <w:rtl/>
        </w:rPr>
        <w:t>...וכתבתי ששתיהן יש להן יכולות להיות הורות טובות ומסוגלות הורית טובה ל</w:t>
      </w:r>
      <w:r w:rsidR="009F570C">
        <w:rPr>
          <w:rFonts w:ascii="Arial" w:hAnsi="Arial"/>
          <w:b/>
          <w:bCs/>
          <w:noProof w:val="0"/>
          <w:rtl/>
        </w:rPr>
        <w:t>קטינה</w:t>
      </w:r>
      <w:r w:rsidRPr="008F7779">
        <w:rPr>
          <w:rFonts w:ascii="Arial" w:hAnsi="Arial"/>
          <w:b/>
          <w:bCs/>
          <w:noProof w:val="0"/>
          <w:rtl/>
        </w:rPr>
        <w:t xml:space="preserve"> ויחד עם זה מה שהיה מאד בולט זה היכולות ההוריות של </w:t>
      </w:r>
      <w:r w:rsidR="009F570C">
        <w:rPr>
          <w:rFonts w:ascii="Arial" w:hAnsi="Arial"/>
          <w:b/>
          <w:bCs/>
          <w:noProof w:val="0"/>
          <w:rtl/>
        </w:rPr>
        <w:t>ע.</w:t>
      </w:r>
      <w:r w:rsidRPr="008F7779">
        <w:rPr>
          <w:rFonts w:ascii="Arial" w:hAnsi="Arial"/>
          <w:b/>
          <w:bCs/>
          <w:noProof w:val="0"/>
          <w:rtl/>
        </w:rPr>
        <w:t xml:space="preserve"> לצורך הענין בענין של ניהול שגרה אחזקה של סדר יום, מסגרת, גבולות. זה משהו מאד בולט שלה יש יכולת גבוהה בתחום הזה. לכן המחשבה שלי היתה מתוך זה שהילדה בגיל הזה כל כך זקוקה לאיזה שהיא למידה של מהי מסגרת מהי שגרה, היה נראה ליש שבנסיבות הקיימות הדבר המתאים ביותר הוא שבמשך השבוע כשסדר היום מתנהל בתוך שעות קצובות ובתוך פעילות אינטנסיבית הדבר המתאים ביותר לילדה הוא להיות אצל </w:t>
      </w:r>
      <w:r w:rsidR="009F570C">
        <w:rPr>
          <w:rFonts w:ascii="Arial" w:hAnsi="Arial"/>
          <w:b/>
          <w:bCs/>
          <w:noProof w:val="0"/>
          <w:rtl/>
        </w:rPr>
        <w:t>ע.</w:t>
      </w:r>
      <w:r w:rsidRPr="008F7779">
        <w:rPr>
          <w:rFonts w:ascii="Arial" w:hAnsi="Arial"/>
          <w:noProof w:val="0"/>
          <w:rtl/>
        </w:rPr>
        <w:t>".</w:t>
      </w:r>
    </w:p>
    <w:p w:rsidR="008F7779" w:rsidRPr="008F7779" w:rsidRDefault="008F7779" w:rsidP="008F7779">
      <w:pPr>
        <w:ind w:left="1077" w:right="425"/>
        <w:jc w:val="both"/>
        <w:rPr>
          <w:rFonts w:ascii="Arial" w:hAnsi="Arial"/>
          <w:noProof w:val="0"/>
          <w:rtl/>
        </w:rPr>
      </w:pP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המומחית הסבירה שחלוקת זמני שהות לפיה הקטינה תהא חמישה ימים עם אם אחת ולאחר מכן בסופ"ש עם האם השנייה נראתה לה פשרה סבירה בהתחשב גם במסגרת החינוך בנסיבות העניין (פרוט', עמ' 14 שורות 33-35; עמ' 15 שורות 1-6):</w:t>
      </w:r>
    </w:p>
    <w:p w:rsidR="008F7779" w:rsidRPr="008F7779" w:rsidRDefault="008F7779" w:rsidP="00DA51DA">
      <w:pPr>
        <w:ind w:left="1076" w:right="426"/>
        <w:jc w:val="both"/>
        <w:rPr>
          <w:b/>
          <w:bCs/>
        </w:rPr>
      </w:pPr>
      <w:r w:rsidRPr="008F7779">
        <w:rPr>
          <w:b/>
          <w:bCs/>
          <w:rtl/>
        </w:rPr>
        <w:t>"מה שחשוב לי להגיד זה שאני בודקת מסוגלות הורית על סמך נתונים אישיותיים ועל סמך האינטראקציה. אני לא יוצאת ובודקת את תנאי המחיה. כשיש ראיון אני שולאלת שאלות אני שואלת שאלות שאני יוצאת מתוך הנחה שהן מראות בכנות סיטואציה בינאישית אם לא זה גם בעייתי ולא ראיתי סימנים של שקר או חוסר אמינות של ע</w:t>
      </w:r>
      <w:r w:rsidR="004669AA">
        <w:rPr>
          <w:rFonts w:hint="cs"/>
          <w:b/>
          <w:bCs/>
          <w:rtl/>
        </w:rPr>
        <w:t>.</w:t>
      </w:r>
      <w:r w:rsidRPr="008F7779">
        <w:rPr>
          <w:b/>
          <w:bCs/>
          <w:rtl/>
        </w:rPr>
        <w:t xml:space="preserve"> הילדה זקוקה להורה שמתפקד בצורה אחראית, יציבה, מתוכננת, מאורגנת. </w:t>
      </w:r>
      <w:r w:rsidRPr="008F7779">
        <w:rPr>
          <w:b/>
          <w:bCs/>
          <w:u w:val="single"/>
          <w:rtl/>
        </w:rPr>
        <w:t>באופן חד משמעי התוצאות של האבחון מראות של</w:t>
      </w:r>
      <w:r w:rsidR="009F570C">
        <w:rPr>
          <w:b/>
          <w:bCs/>
          <w:u w:val="single"/>
          <w:rtl/>
        </w:rPr>
        <w:t>ע.</w:t>
      </w:r>
      <w:r w:rsidRPr="008F7779">
        <w:rPr>
          <w:b/>
          <w:bCs/>
          <w:u w:val="single"/>
          <w:rtl/>
        </w:rPr>
        <w:t xml:space="preserve"> יש יכולות מאד גבוהות לספק לילדה את הביטחון והיציבות שהיא זקוקה להם. באופן חד משמעי יש לס</w:t>
      </w:r>
      <w:r w:rsidR="00DA51DA">
        <w:rPr>
          <w:rFonts w:hint="cs"/>
          <w:b/>
          <w:bCs/>
          <w:u w:val="single"/>
          <w:rtl/>
        </w:rPr>
        <w:t>.</w:t>
      </w:r>
      <w:r w:rsidRPr="008F7779">
        <w:rPr>
          <w:b/>
          <w:bCs/>
          <w:u w:val="single"/>
          <w:rtl/>
        </w:rPr>
        <w:t xml:space="preserve"> קווים שמעידים על מבנה אישיותי שהוא פחות יציב. שהוא נוטה לאימפולסיביות שיש בו חוסר ויסות. גם אישיוי, גם התנהגותי וזה מתבטא בכל מיני רמות. זה המסר שחשו בלי להעביר</w:t>
      </w:r>
      <w:r w:rsidRPr="008F7779">
        <w:rPr>
          <w:b/>
          <w:bCs/>
          <w:rtl/>
        </w:rPr>
        <w:t>".</w:t>
      </w:r>
    </w:p>
    <w:p w:rsidR="008F7779" w:rsidRPr="008F7779" w:rsidRDefault="008F7779" w:rsidP="008F7779">
      <w:pPr>
        <w:ind w:right="426" w:firstLine="720"/>
        <w:jc w:val="both"/>
        <w:rPr>
          <w:rtl/>
        </w:rPr>
      </w:pPr>
    </w:p>
    <w:p w:rsidR="008F7779" w:rsidRPr="008F7779" w:rsidRDefault="008F7779" w:rsidP="008F7779">
      <w:pPr>
        <w:ind w:left="509" w:right="426"/>
        <w:jc w:val="both"/>
        <w:rPr>
          <w:rtl/>
        </w:rPr>
      </w:pPr>
      <w:r w:rsidRPr="008F7779">
        <w:rPr>
          <w:rtl/>
        </w:rPr>
        <w:t>המומחית חזרה על הדברים גם בפרוט', עמ' 17 שורות 27-35; עמ' 18 שורות 3-8).</w:t>
      </w:r>
    </w:p>
    <w:p w:rsidR="008F7779" w:rsidRPr="008F7779" w:rsidRDefault="008F7779" w:rsidP="008F7779">
      <w:pPr>
        <w:ind w:right="426"/>
        <w:jc w:val="both"/>
        <w:rPr>
          <w:rtl/>
        </w:rPr>
      </w:pPr>
    </w:p>
    <w:p w:rsidR="008F7779" w:rsidRPr="008F7779" w:rsidRDefault="008F7779" w:rsidP="008F7779">
      <w:pPr>
        <w:ind w:left="509" w:right="426"/>
        <w:jc w:val="both"/>
        <w:rPr>
          <w:rtl/>
        </w:rPr>
      </w:pPr>
      <w:r w:rsidRPr="008F7779">
        <w:rPr>
          <w:rtl/>
        </w:rPr>
        <w:tab/>
      </w:r>
    </w:p>
    <w:p w:rsidR="008F7779" w:rsidRPr="008F7779" w:rsidRDefault="00C4251F" w:rsidP="008F7779">
      <w:pPr>
        <w:tabs>
          <w:tab w:val="left" w:pos="509"/>
        </w:tabs>
        <w:spacing w:line="360" w:lineRule="auto"/>
        <w:ind w:left="509" w:hanging="567"/>
        <w:jc w:val="both"/>
        <w:rPr>
          <w:rFonts w:ascii="Arial" w:hAnsi="Arial"/>
          <w:noProof w:val="0"/>
          <w:rtl/>
        </w:rPr>
      </w:pPr>
      <w:r>
        <w:rPr>
          <w:rFonts w:ascii="Arial" w:hAnsi="Arial" w:hint="cs"/>
          <w:noProof w:val="0"/>
          <w:rtl/>
        </w:rPr>
        <w:t>30</w:t>
      </w:r>
      <w:r w:rsidR="008F7779" w:rsidRPr="008F7779">
        <w:rPr>
          <w:rFonts w:ascii="Arial" w:hAnsi="Arial"/>
          <w:noProof w:val="0"/>
          <w:rtl/>
        </w:rPr>
        <w:t>.</w:t>
      </w:r>
      <w:r w:rsidR="008F7779" w:rsidRPr="008F7779">
        <w:rPr>
          <w:rFonts w:ascii="Arial" w:hAnsi="Arial"/>
          <w:b/>
          <w:bCs/>
          <w:noProof w:val="0"/>
          <w:rtl/>
        </w:rPr>
        <w:tab/>
        <w:t>המלצות המומחית בחוות הדעת</w:t>
      </w:r>
      <w:r w:rsidR="008F7779" w:rsidRPr="008F7779">
        <w:rPr>
          <w:rFonts w:ascii="Arial" w:hAnsi="Arial"/>
          <w:noProof w:val="0"/>
          <w:rtl/>
        </w:rPr>
        <w:t xml:space="preserve"> בפרק "מסקנות והמלצות" (עמ' 19-20):</w:t>
      </w:r>
    </w:p>
    <w:p w:rsidR="008F7779" w:rsidRPr="008F7779" w:rsidRDefault="008F7779" w:rsidP="008F7779">
      <w:pPr>
        <w:tabs>
          <w:tab w:val="left" w:pos="935"/>
        </w:tabs>
        <w:spacing w:line="360" w:lineRule="auto"/>
        <w:ind w:left="935" w:hanging="426"/>
        <w:jc w:val="both"/>
        <w:rPr>
          <w:rFonts w:ascii="Arial" w:hAnsi="Arial"/>
          <w:noProof w:val="0"/>
          <w:rtl/>
        </w:rPr>
      </w:pPr>
      <w:r w:rsidRPr="008F7779">
        <w:rPr>
          <w:rFonts w:ascii="Arial" w:hAnsi="Arial"/>
          <w:noProof w:val="0"/>
          <w:rtl/>
        </w:rPr>
        <w:t>א.</w:t>
      </w:r>
      <w:r w:rsidRPr="008F7779">
        <w:rPr>
          <w:rFonts w:ascii="Arial" w:hAnsi="Arial"/>
          <w:noProof w:val="0"/>
          <w:rtl/>
        </w:rPr>
        <w:tab/>
        <w:t>לקביעת אחריות הורית משותפת וחלוקת זמני שהות, לפיה הקטינה תשהה עם הנתבעת במהלך השבוע ועם התובעת ומשפחתה המורחבת בסופ"ש מיום ה' ועד מוצ"ש;</w:t>
      </w:r>
    </w:p>
    <w:p w:rsidR="008F7779" w:rsidRPr="008F7779" w:rsidRDefault="008F7779" w:rsidP="008F7779">
      <w:pPr>
        <w:tabs>
          <w:tab w:val="left" w:pos="935"/>
        </w:tabs>
        <w:spacing w:line="360" w:lineRule="auto"/>
        <w:ind w:left="935" w:hanging="426"/>
        <w:jc w:val="both"/>
        <w:rPr>
          <w:rFonts w:ascii="Arial" w:hAnsi="Arial"/>
          <w:noProof w:val="0"/>
          <w:rtl/>
        </w:rPr>
      </w:pPr>
      <w:r w:rsidRPr="008F7779">
        <w:rPr>
          <w:rFonts w:ascii="Arial" w:hAnsi="Arial"/>
          <w:noProof w:val="0"/>
          <w:rtl/>
        </w:rPr>
        <w:t>ב.</w:t>
      </w:r>
      <w:r w:rsidRPr="008F7779">
        <w:rPr>
          <w:rFonts w:ascii="Arial" w:hAnsi="Arial"/>
          <w:noProof w:val="0"/>
          <w:rtl/>
        </w:rPr>
        <w:tab/>
        <w:t>כי האימהות ייקחו חלק בהדרכה הורית על ידי מומחה קליני בטיפול בילדים (פסיכולוג, פסיכיאטר או עו"ס) לתקופה של שנתיים בתדירות של פעם בשבועיים לפחות;</w:t>
      </w:r>
    </w:p>
    <w:p w:rsidR="008F7779" w:rsidRPr="008F7779" w:rsidRDefault="008F7779" w:rsidP="008F7779">
      <w:pPr>
        <w:tabs>
          <w:tab w:val="left" w:pos="935"/>
        </w:tabs>
        <w:spacing w:line="360" w:lineRule="auto"/>
        <w:ind w:left="935" w:hanging="426"/>
        <w:jc w:val="both"/>
        <w:rPr>
          <w:rFonts w:ascii="Arial" w:hAnsi="Arial"/>
          <w:noProof w:val="0"/>
          <w:rtl/>
        </w:rPr>
      </w:pPr>
      <w:r w:rsidRPr="008F7779">
        <w:rPr>
          <w:rFonts w:ascii="Arial" w:hAnsi="Arial"/>
          <w:noProof w:val="0"/>
          <w:rtl/>
        </w:rPr>
        <w:t>ג.</w:t>
      </w:r>
      <w:r w:rsidRPr="008F7779">
        <w:rPr>
          <w:rFonts w:ascii="Arial" w:hAnsi="Arial"/>
          <w:noProof w:val="0"/>
          <w:rtl/>
        </w:rPr>
        <w:tab/>
        <w:t xml:space="preserve">כי האימהות ייקחו חלק בטיפול פסיכולוגי פרטני באוריינטציה דינמית על ידי מומחה קליני (פסיכולוג, פסיכיאטר או עו"ס) לתקופה של שנה ובתדירות של פעם בשבוע לפחות. </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C4251F" w:rsidP="008F7779">
      <w:pPr>
        <w:tabs>
          <w:tab w:val="left" w:pos="509"/>
        </w:tabs>
        <w:spacing w:line="360" w:lineRule="auto"/>
        <w:ind w:left="509" w:hanging="509"/>
        <w:jc w:val="both"/>
        <w:rPr>
          <w:rFonts w:ascii="Arial" w:hAnsi="Arial"/>
          <w:noProof w:val="0"/>
          <w:rtl/>
        </w:rPr>
      </w:pPr>
      <w:r>
        <w:rPr>
          <w:rFonts w:ascii="Arial" w:hAnsi="Arial" w:hint="cs"/>
          <w:noProof w:val="0"/>
          <w:rtl/>
        </w:rPr>
        <w:t>31</w:t>
      </w:r>
      <w:r w:rsidR="008F7779" w:rsidRPr="008F7779">
        <w:rPr>
          <w:rFonts w:ascii="Arial" w:hAnsi="Arial"/>
          <w:noProof w:val="0"/>
          <w:rtl/>
        </w:rPr>
        <w:t>.</w:t>
      </w:r>
      <w:r w:rsidR="008F7779" w:rsidRPr="008F7779">
        <w:rPr>
          <w:rFonts w:ascii="Arial" w:hAnsi="Arial"/>
          <w:noProof w:val="0"/>
          <w:rtl/>
        </w:rPr>
        <w:tab/>
        <w:t xml:space="preserve">ביום </w:t>
      </w:r>
      <w:r w:rsidR="008F7779" w:rsidRPr="008F7779">
        <w:rPr>
          <w:rFonts w:ascii="Arial" w:hAnsi="Arial"/>
          <w:noProof w:val="0"/>
          <w:u w:val="single"/>
          <w:rtl/>
        </w:rPr>
        <w:t>30.5.21</w:t>
      </w:r>
      <w:r w:rsidR="008F7779" w:rsidRPr="008F7779">
        <w:rPr>
          <w:rFonts w:ascii="Arial" w:hAnsi="Arial"/>
          <w:noProof w:val="0"/>
          <w:rtl/>
        </w:rPr>
        <w:t xml:space="preserve"> הוגשו תשובות המומחית לשאלות הבהרה שנשאלה על ידי האפוטרופסה לדין וביום </w:t>
      </w:r>
      <w:r w:rsidR="008F7779" w:rsidRPr="008F7779">
        <w:rPr>
          <w:rFonts w:ascii="Arial" w:hAnsi="Arial"/>
          <w:noProof w:val="0"/>
          <w:u w:val="single"/>
          <w:rtl/>
        </w:rPr>
        <w:t>29.9.21</w:t>
      </w:r>
      <w:r w:rsidR="008F7779" w:rsidRPr="008F7779">
        <w:rPr>
          <w:rFonts w:ascii="Arial" w:hAnsi="Arial"/>
          <w:noProof w:val="0"/>
          <w:rtl/>
        </w:rPr>
        <w:t xml:space="preserve"> הוגשו תשובות המומחית לשאלות הבהרה שנשאלה על ידי התובעת.</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בתשובותיה הדגישה המומחית, כי המלצותיה לאחריות הורית משותפת וחלוקת זמני שהות מבוססת על ממצאי האבחון המצביעים על כך שלנתבעת מיומנויות סדר, ארגון ותכנון גבוהות שעשויות להעניק לקטינה תחושות ביטחון ויציבות להן היא זקוקה. לנתבעת תמיכה הורית רציפה המסייעת לה ברמת תפעול היום-יום (סע' א' לתשובות מיום 30.5.21).</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Pr>
        <w:lastRenderedPageBreak/>
        <w:tab/>
      </w:r>
      <w:r w:rsidRPr="008F7779">
        <w:rPr>
          <w:rFonts w:ascii="Arial" w:hAnsi="Arial"/>
          <w:noProof w:val="0"/>
          <w:rtl/>
        </w:rPr>
        <w:t>המומחית חזרה על ממצאי חוות הדעת והדגישה שמצאה את הנתבעת כבעלת מסוגלות הורית גבוהה יותר וכן תמיכה משפחתית גדולה כלפי הקטינה (סע' 5 ו-13 לתשובות מיום 29.9.21), ובלשונה (סע' 18 לתשובות מיום 29.9.21; ההדגשה אינה במקור-ע'ב'ג'):</w:t>
      </w:r>
    </w:p>
    <w:p w:rsidR="008F7779" w:rsidRPr="008F7779" w:rsidRDefault="008F7779" w:rsidP="008F7779">
      <w:pPr>
        <w:tabs>
          <w:tab w:val="left" w:pos="1076"/>
        </w:tabs>
        <w:ind w:left="1077" w:right="425"/>
        <w:jc w:val="both"/>
        <w:rPr>
          <w:rFonts w:ascii="Arial" w:hAnsi="Arial"/>
          <w:b/>
          <w:bCs/>
          <w:noProof w:val="0"/>
          <w:rtl/>
        </w:rPr>
      </w:pPr>
      <w:r w:rsidRPr="008F7779">
        <w:rPr>
          <w:rFonts w:ascii="Arial" w:hAnsi="Arial"/>
          <w:b/>
          <w:bCs/>
          <w:noProof w:val="0"/>
          <w:rtl/>
        </w:rPr>
        <w:t>"כאמור, כל אחת מהאימהות מביאה איכויות שעשויות לתרום לקטינה. בעוד ש</w:t>
      </w:r>
      <w:r w:rsidR="009F570C">
        <w:rPr>
          <w:rFonts w:ascii="Arial" w:hAnsi="Arial"/>
          <w:b/>
          <w:bCs/>
          <w:noProof w:val="0"/>
          <w:rtl/>
        </w:rPr>
        <w:t>ס.</w:t>
      </w:r>
      <w:r w:rsidRPr="008F7779">
        <w:rPr>
          <w:rFonts w:ascii="Arial" w:hAnsi="Arial"/>
          <w:b/>
          <w:bCs/>
          <w:noProof w:val="0"/>
          <w:rtl/>
        </w:rPr>
        <w:t xml:space="preserve"> מביאה איכויות של סדר וארגון התורמות לתחושת בטחון ולבניית מיומנויות חיים בסיסיות. לשתי האימהות יש מה לתת ולתרום לקטינה. אלא </w:t>
      </w:r>
      <w:r w:rsidRPr="008F7779">
        <w:rPr>
          <w:rFonts w:ascii="Arial" w:hAnsi="Arial"/>
          <w:b/>
          <w:bCs/>
          <w:noProof w:val="0"/>
          <w:u w:val="single"/>
          <w:rtl/>
        </w:rPr>
        <w:t>שבשנים המוקדמות תחושת היציבות, הבטחון וההגנה היא בעלת חשיבות מכרעת ולהתרשמותי ל</w:t>
      </w:r>
      <w:r w:rsidR="009F570C">
        <w:rPr>
          <w:rFonts w:ascii="Arial" w:hAnsi="Arial"/>
          <w:b/>
          <w:bCs/>
          <w:noProof w:val="0"/>
          <w:u w:val="single"/>
          <w:rtl/>
        </w:rPr>
        <w:t>ע.</w:t>
      </w:r>
      <w:r w:rsidRPr="008F7779">
        <w:rPr>
          <w:rFonts w:ascii="Arial" w:hAnsi="Arial"/>
          <w:b/>
          <w:bCs/>
          <w:noProof w:val="0"/>
          <w:u w:val="single"/>
          <w:rtl/>
        </w:rPr>
        <w:t xml:space="preserve"> יש את הכלים להעניק לקטינה את התנאים הללו, בעוד שבנסיבות הנוכחיות של חייה אין ל</w:t>
      </w:r>
      <w:r w:rsidR="009F570C">
        <w:rPr>
          <w:rFonts w:ascii="Arial" w:hAnsi="Arial"/>
          <w:b/>
          <w:bCs/>
          <w:noProof w:val="0"/>
          <w:u w:val="single"/>
          <w:rtl/>
        </w:rPr>
        <w:t>ס.</w:t>
      </w:r>
      <w:r w:rsidRPr="008F7779">
        <w:rPr>
          <w:rFonts w:ascii="Arial" w:hAnsi="Arial"/>
          <w:b/>
          <w:bCs/>
          <w:noProof w:val="0"/>
          <w:u w:val="single"/>
          <w:rtl/>
        </w:rPr>
        <w:t xml:space="preserve"> את התנאים להעניק זאת לקטינה</w:t>
      </w:r>
      <w:r w:rsidRPr="008F7779">
        <w:rPr>
          <w:rFonts w:ascii="Arial" w:hAnsi="Arial"/>
          <w:b/>
          <w:bCs/>
          <w:noProof w:val="0"/>
          <w:rtl/>
        </w:rPr>
        <w:t>".</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המומחית הסבירה שהמלצתה בחוות הדעת ניתנה ביחס לגיל הקטינה באותה העת, טרם חל עליה חוק חינוך חובה. כשתגיע הקטינה לגיל בית-ספר ובכלל כשהיא תתבגר יהא צורך לבחון שוב את חלוקת זמני השהות (סע' ה' ו-ז' לתשובות מיום 30.5.21; סע' 15-16 לתשובות מיום 29.9.21).</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עוד השיבה המומחית, כי במקרה שהאימהות היו מתגוררות בסמיכות החלופה הטובה ביותר עבור הקטינה הייתה לקביעת אחריות הורית משותפת וחלוקת זמני שהות שוויונית ודומה (סע' ב', ח' ו-יא' לתשובות מיום 30.5.21).</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r>
    </w:p>
    <w:p w:rsidR="008F7779" w:rsidRPr="008F7779" w:rsidRDefault="00C4251F" w:rsidP="008F7779">
      <w:pPr>
        <w:tabs>
          <w:tab w:val="left" w:pos="509"/>
        </w:tabs>
        <w:spacing w:line="360" w:lineRule="auto"/>
        <w:ind w:left="509" w:hanging="509"/>
        <w:jc w:val="both"/>
        <w:rPr>
          <w:rFonts w:ascii="Arial" w:hAnsi="Arial"/>
          <w:noProof w:val="0"/>
          <w:rtl/>
        </w:rPr>
      </w:pPr>
      <w:r>
        <w:rPr>
          <w:rFonts w:ascii="Arial" w:hAnsi="Arial" w:hint="cs"/>
          <w:noProof w:val="0"/>
          <w:rtl/>
        </w:rPr>
        <w:t>32</w:t>
      </w:r>
      <w:r w:rsidR="008F7779" w:rsidRPr="008F7779">
        <w:rPr>
          <w:rFonts w:ascii="Arial" w:hAnsi="Arial"/>
          <w:noProof w:val="0"/>
          <w:rtl/>
        </w:rPr>
        <w:t>.</w:t>
      </w:r>
      <w:r w:rsidR="008F7779" w:rsidRPr="008F7779">
        <w:rPr>
          <w:rFonts w:ascii="Arial" w:hAnsi="Arial"/>
          <w:noProof w:val="0"/>
          <w:rtl/>
        </w:rPr>
        <w:tab/>
        <w:t>הלכה היא, כי יש לייחס לחוות דעת מומחים משקל גבוה ומשמעותי בשאלות של משמורת, וכי לא בנקל יסטה בית המשפט מהמלצות המומחים.</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לצד זאת נקבע, כי חוות דעת מומחה היא בגדר המלצה (שיש ליתן לה משקל גבוה) אך אינה מכריעה. על בית המשפט להפעיל שיקול דעת באופן עצמאי ולבחון את כלל הנסיבות והראיות שהונחו לפני. ככל שקיימים טעמים כבדי משקל המצדיקים לסטות מחוות דעת מומחה, יכול בית המשפט שלא לקבלה ולנמק. בית משפט אינו "חותמת גומי" להמלצות מומחים.</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 xml:space="preserve">בדנ"א 9201/08 </w:t>
      </w:r>
      <w:r w:rsidRPr="008F7779">
        <w:rPr>
          <w:rFonts w:ascii="Arial" w:hAnsi="Arial"/>
          <w:b/>
          <w:bCs/>
          <w:noProof w:val="0"/>
          <w:u w:val="single"/>
          <w:rtl/>
        </w:rPr>
        <w:t xml:space="preserve">פלוני נ' פלונית </w:t>
      </w:r>
      <w:r w:rsidRPr="008F7779">
        <w:rPr>
          <w:rFonts w:ascii="Arial" w:hAnsi="Arial"/>
          <w:noProof w:val="0"/>
          <w:rtl/>
        </w:rPr>
        <w:t>(5.4.09) נקבע:</w:t>
      </w:r>
    </w:p>
    <w:p w:rsidR="008F7779" w:rsidRPr="008F7779" w:rsidRDefault="008F7779" w:rsidP="008F7779">
      <w:pPr>
        <w:ind w:left="1076" w:right="426"/>
        <w:jc w:val="both"/>
        <w:rPr>
          <w:rFonts w:ascii="Calibri" w:hAnsi="Calibri"/>
          <w:b/>
          <w:bCs/>
          <w:rtl/>
        </w:rPr>
      </w:pPr>
      <w:r w:rsidRPr="008F7779">
        <w:rPr>
          <w:rFonts w:ascii="Calibri" w:hAnsi="Calibri"/>
          <w:b/>
          <w:bCs/>
          <w:rtl/>
        </w:rPr>
        <w:t xml:space="preserve">"ער אני לכך שהמסקנה אליה הגעתי סותרת את האמור בחוות הדעת העדכנית ובחוות הדעת השנייה. אכן, חוות דעת של גורמים מקצועיים הינה כלי בעל משקל משמעותי בהחלטה בשאלות משמורת והגירה של קטינים. חוות הדעת מספקת התרשמות אובייקטיבית מקצועית, המסייעת לבית המשפט להכריע בסוגיה בעלת רגישות וחשיבות עליונה כגון דא. על כן, לא בקלות יסטה בית המשפט מהמלצת חוות הדעת (ראו למשל, </w:t>
      </w:r>
      <w:hyperlink r:id="rId7" w:history="1">
        <w:r w:rsidRPr="00F82BBE">
          <w:rPr>
            <w:rFonts w:ascii="Calibri" w:hAnsi="Calibri"/>
            <w:b/>
            <w:bCs/>
            <w:rtl/>
          </w:rPr>
          <w:t>בג"ץ 5227/97 דויד נ' בית הדין הרבני הגדול בירושלים, פ"ד נה</w:t>
        </w:r>
      </w:hyperlink>
      <w:r w:rsidRPr="008F7779">
        <w:rPr>
          <w:rFonts w:ascii="Calibri" w:hAnsi="Calibri"/>
          <w:b/>
          <w:bCs/>
          <w:rtl/>
        </w:rPr>
        <w:t xml:space="preserve">(1) 453, 464-462 (1998); </w:t>
      </w:r>
      <w:hyperlink r:id="rId8" w:history="1">
        <w:r w:rsidRPr="00F82BBE">
          <w:rPr>
            <w:rFonts w:ascii="Calibri" w:hAnsi="Calibri"/>
            <w:b/>
            <w:bCs/>
            <w:rtl/>
          </w:rPr>
          <w:t>בע"מ 9358/04</w:t>
        </w:r>
      </w:hyperlink>
      <w:r w:rsidRPr="008F7779">
        <w:rPr>
          <w:rFonts w:ascii="Calibri" w:hAnsi="Calibri"/>
          <w:b/>
          <w:bCs/>
          <w:rtl/>
        </w:rPr>
        <w:t xml:space="preserve"> </w:t>
      </w:r>
      <w:r w:rsidRPr="008F7779">
        <w:rPr>
          <w:rFonts w:ascii="Calibri" w:hAnsi="Calibri" w:hint="cs"/>
          <w:b/>
          <w:bCs/>
          <w:rtl/>
        </w:rPr>
        <w:t xml:space="preserve">פלוני נ' פלונית, פיסקה 10 לפסק דינה של השופטת א' חיות (טרם פורסם, [פורסם בנבו], 2.5.2005)). עם זאת, סמכות ההחלטה הסופית והפעלת שיקול הדעת נתונה בידי בית המשפט. בית המשפט אינו משמש כ"חותמת גומי" להמלצות הגורמים המקצועיים אלא עליו להפעיל את שיקול דעתו באופן עצמאי (עניין פלוני; </w:t>
      </w:r>
      <w:hyperlink r:id="rId9" w:history="1">
        <w:r w:rsidRPr="00F82BBE">
          <w:rPr>
            <w:rFonts w:ascii="Calibri" w:hAnsi="Calibri"/>
            <w:b/>
            <w:bCs/>
            <w:rtl/>
          </w:rPr>
          <w:t>ע"א 3798/94 פלוני נ' פלונית, פ"ד נ</w:t>
        </w:r>
      </w:hyperlink>
      <w:r w:rsidRPr="008F7779">
        <w:rPr>
          <w:rFonts w:ascii="Calibri" w:hAnsi="Calibri"/>
          <w:b/>
          <w:bCs/>
          <w:rtl/>
        </w:rPr>
        <w:t xml:space="preserve">(3) 133, 157 (1996); </w:t>
      </w:r>
      <w:hyperlink r:id="rId10" w:history="1">
        <w:r w:rsidRPr="00F82BBE">
          <w:rPr>
            <w:rFonts w:ascii="Calibri" w:hAnsi="Calibri"/>
            <w:b/>
            <w:bCs/>
            <w:rtl/>
          </w:rPr>
          <w:t>בע"מ 4259/06</w:t>
        </w:r>
      </w:hyperlink>
      <w:r w:rsidRPr="008F7779">
        <w:rPr>
          <w:rFonts w:ascii="Calibri" w:hAnsi="Calibri"/>
          <w:b/>
          <w:bCs/>
          <w:rtl/>
        </w:rPr>
        <w:t xml:space="preserve"> </w:t>
      </w:r>
      <w:r w:rsidRPr="008F7779">
        <w:rPr>
          <w:rFonts w:ascii="Calibri" w:hAnsi="Calibri" w:hint="cs"/>
          <w:b/>
          <w:bCs/>
          <w:rtl/>
        </w:rPr>
        <w:t xml:space="preserve">פלונית נ' היועץ המשפט לממשלה (טרם פורסם, [פורסם בנבו], 13.7.2006)). בפסק הדין בערעור נימק בית המשפט את הטעמים לסטייה מחוות הדעת השנייה. הנימוקים שהוצגו בפסק הדין מקובלים אף עלי. אוסיף עוד, כי אינני מקבל את טענת העותר לפיה בית המשפט לא נתן משקל מספיק לעובדה כי המשיבה חטפה בעבר את הקטין לגרמניה. אמנם, אין להקל ראש במעשה מסוג זה אך מדובר באירוע אשר התרחש לפני שנים לא </w:t>
      </w:r>
      <w:r w:rsidRPr="008F7779">
        <w:rPr>
          <w:rFonts w:ascii="Calibri" w:hAnsi="Calibri" w:hint="cs"/>
          <w:b/>
          <w:bCs/>
          <w:rtl/>
        </w:rPr>
        <w:lastRenderedPageBreak/>
        <w:t>מעטות. מאז ועד היום מביעה המשיבה נכונות עקבית לעודד את הקשר בין הקטין לעותר ולשמור על הסדרי הראיה שנקבעו. אף מהתנהלותה של המשיבה לאחר מתן פסק הדין בערעור ניתן ללמוד כי היא מבקשת לקיים את התנאים שנקבעו. לפיכך, אף אני אינני סבור כי החשש מפני פגיעה בשמירה על הקשר בין הקטין לבין אביו, האופייני בכל תיק הגירה, הינו משמעותי באופן המטה את הכף לעבר איסור על ההגירה"</w:t>
      </w:r>
    </w:p>
    <w:p w:rsidR="008F7779" w:rsidRPr="008F7779" w:rsidRDefault="008F7779" w:rsidP="008F7779">
      <w:pPr>
        <w:jc w:val="both"/>
        <w:rPr>
          <w:rFonts w:ascii="Calibri" w:hAnsi="Calibri"/>
          <w:rtl/>
        </w:rPr>
      </w:pPr>
      <w:r w:rsidRPr="008F7779">
        <w:rPr>
          <w:rFonts w:ascii="Calibri" w:hAnsi="Calibri"/>
          <w:rtl/>
        </w:rPr>
        <w:tab/>
      </w:r>
    </w:p>
    <w:p w:rsidR="008F7779" w:rsidRPr="008F7779" w:rsidRDefault="008F7779" w:rsidP="008F7779">
      <w:pPr>
        <w:spacing w:line="360" w:lineRule="auto"/>
        <w:ind w:left="509"/>
        <w:jc w:val="both"/>
        <w:rPr>
          <w:rFonts w:ascii="Calibri" w:hAnsi="Calibri"/>
          <w:rtl/>
        </w:rPr>
      </w:pPr>
      <w:r w:rsidRPr="008F7779">
        <w:rPr>
          <w:rFonts w:ascii="Calibri" w:hAnsi="Calibri"/>
          <w:rtl/>
        </w:rPr>
        <w:t xml:space="preserve">בע"מ 27/06 </w:t>
      </w:r>
      <w:r w:rsidRPr="008F7779">
        <w:rPr>
          <w:rFonts w:ascii="Calibri" w:hAnsi="Calibri"/>
          <w:b/>
          <w:bCs/>
          <w:u w:val="single"/>
          <w:rtl/>
        </w:rPr>
        <w:t>פלוני נ' פלונית</w:t>
      </w:r>
      <w:r w:rsidRPr="008F7779">
        <w:rPr>
          <w:rFonts w:ascii="Calibri" w:hAnsi="Calibri"/>
          <w:rtl/>
        </w:rPr>
        <w:t xml:space="preserve"> (1.5.06) נקבע:</w:t>
      </w:r>
    </w:p>
    <w:p w:rsidR="008F7779" w:rsidRPr="008F7779" w:rsidRDefault="008F7779" w:rsidP="008F7779">
      <w:pPr>
        <w:overflowPunct w:val="0"/>
        <w:autoSpaceDE w:val="0"/>
        <w:autoSpaceDN w:val="0"/>
        <w:ind w:left="1077" w:right="426"/>
        <w:jc w:val="both"/>
        <w:rPr>
          <w:rFonts w:ascii="Calibri" w:hAnsi="Calibri"/>
          <w:b/>
          <w:bCs/>
          <w:rtl/>
        </w:rPr>
      </w:pPr>
      <w:r w:rsidRPr="008F7779">
        <w:rPr>
          <w:rFonts w:ascii="Calibri" w:hAnsi="Calibri"/>
          <w:b/>
          <w:bCs/>
          <w:rtl/>
        </w:rPr>
        <w:t>"...בפסיקת בית משפט זה מקובל כי ככלל יאמץ בית המשפט את המלצת המומחים שמונו על ידו, "...אלא אם כן קיימים טעמים נכבדים ובעלי משקל ממשי, המצדיקים סטיה מאותה המלצה" (</w:t>
      </w:r>
      <w:hyperlink r:id="rId11" w:history="1">
        <w:r w:rsidRPr="00F82BBE">
          <w:rPr>
            <w:rFonts w:ascii="Calibri" w:hAnsi="Calibri"/>
            <w:b/>
            <w:bCs/>
            <w:rtl/>
          </w:rPr>
          <w:t>בע"מ 9358/04</w:t>
        </w:r>
      </w:hyperlink>
      <w:r w:rsidRPr="008F7779">
        <w:rPr>
          <w:rFonts w:ascii="Calibri" w:hAnsi="Calibri"/>
          <w:b/>
          <w:bCs/>
          <w:rtl/>
        </w:rPr>
        <w:t xml:space="preserve"> </w:t>
      </w:r>
      <w:r w:rsidRPr="008F7779">
        <w:rPr>
          <w:rFonts w:ascii="Calibri" w:hAnsi="Calibri" w:hint="cs"/>
          <w:b/>
          <w:bCs/>
          <w:rtl/>
        </w:rPr>
        <w:t>הנ"ל</w:t>
      </w:r>
      <w:r w:rsidRPr="008F7779">
        <w:rPr>
          <w:rFonts w:ascii="Calibri" w:hAnsi="Calibri"/>
          <w:b/>
          <w:bCs/>
        </w:rPr>
        <w:t>;</w:t>
      </w:r>
      <w:r w:rsidRPr="008F7779">
        <w:rPr>
          <w:rFonts w:ascii="Calibri" w:hAnsi="Calibri"/>
          <w:b/>
          <w:bCs/>
          <w:rtl/>
        </w:rPr>
        <w:t xml:space="preserve"> </w:t>
      </w:r>
      <w:hyperlink r:id="rId12" w:history="1">
        <w:r w:rsidRPr="00F82BBE">
          <w:rPr>
            <w:rFonts w:ascii="Calibri" w:hAnsi="Calibri"/>
            <w:b/>
            <w:bCs/>
            <w:rtl/>
          </w:rPr>
          <w:t>רע"א 4575/00</w:t>
        </w:r>
      </w:hyperlink>
      <w:r w:rsidRPr="008F7779">
        <w:rPr>
          <w:rFonts w:ascii="Calibri" w:hAnsi="Calibri"/>
          <w:b/>
          <w:bCs/>
          <w:rtl/>
        </w:rPr>
        <w:t xml:space="preserve"> </w:t>
      </w:r>
      <w:r w:rsidRPr="008F7779">
        <w:rPr>
          <w:rFonts w:ascii="Calibri" w:hAnsi="Calibri" w:hint="cs"/>
          <w:b/>
          <w:bCs/>
          <w:rtl/>
        </w:rPr>
        <w:t xml:space="preserve">הנ"ל, בעמ' 332). בעניין זה נזכור ונזכיר, כי המומחים הינם ברי הסמכא באשר לקביעת טובתו של הילד במישור הרפואי, הפסיכולוגי, או בכל תחום אחר לגביו מונו. הם בעלי הכלים, הניסיון והמומחיות המקצועיים. יחד עם זאת, הגם שככלל, מטבע הדברים, יינתן במסגרת הבחינה השיפוטית משקל רב ביותר לעמדתם של מומחים מקצועיים, הרי ההכרעה השיפוטית מתחת ידו של השופט היא יוצאת, לא מתחת ידו של המומחה המקצועי. כבכל תחום בו מתבקשת קבלת חוות דעת מומחה, אין בית המשפט משמש "חותמת גומי" לעמדת המומחה המקצועי, אין הוא רואה בה עובדה מוגמרת אלא המלצה אשר ככלל יש ליתן לה משקל רב ביותר, אך לא מכריע. האחריות בקבלת ההכרעה מוטלת אפוא כולה על כתפי בית המשפט ואין הוא חולק בנטל האחריות עם כל מומחה או מומחים מקצועיים, יהיו אלה רבים ככל שיהיו. לפיכך, משהונחה בפני בית המשפט חוות דעת מומחה, וגם אם תהא זו נחרצת, ברורה וחד משמעית, אין בית המשפט פטור מהפעלת שיקול דעת שיפוטי עצמאי בגיבוש הכרעתו. אכן, בתחום רגיש, </w:t>
      </w:r>
      <w:r w:rsidR="009F570C">
        <w:rPr>
          <w:rFonts w:ascii="Calibri" w:hAnsi="Calibri" w:hint="cs"/>
          <w:b/>
          <w:bCs/>
          <w:rtl/>
        </w:rPr>
        <w:t>ע.</w:t>
      </w:r>
      <w:r w:rsidRPr="008F7779">
        <w:rPr>
          <w:rFonts w:ascii="Calibri" w:hAnsi="Calibri" w:hint="cs"/>
          <w:b/>
          <w:bCs/>
          <w:rtl/>
        </w:rPr>
        <w:t xml:space="preserve">ן ומורכב זה נדרש בית המשפט לגבש הכרעה עצמאית, תוך שהוא נעזר בחוות דעת הגורמים המקצועיים שמונו על ידי בית המשפט, בראיות נוספות אשר הובאו בפניו ואשר את המשקל שיש ליתן להן הוא בוחן, באמות המידה שהתווה המחוקק, בפסיקת בתי המשפט, ואולי יותר מכל - תוך שהוא מדריך עצמו בניסיון החיים, בשכל ישר, ברגישות ובהבנה למצבו המורכב של כל אחד מן המעורבים בעניינים אלה. סיכומה של נקודה זו, האחריות הכבדה המוטלת על כתפי בית המשפט מחייבת אותו לבחון את חוות הדעת לגופה, ואין הוא מסיים מלאכתו בעיון בחוות הדעת ובקבלת המלצת המומחים (וראו דברי השופט (כתארו אז) חשין בע"א 3798/94 הנ"ל, בעמ' 156, הגם ששם נאמרו הדברים בהתייחס להליכי אימוץ).  </w:t>
      </w:r>
    </w:p>
    <w:p w:rsidR="008F7779" w:rsidRPr="008F7779" w:rsidRDefault="008F7779" w:rsidP="008F7779">
      <w:pPr>
        <w:overflowPunct w:val="0"/>
        <w:autoSpaceDE w:val="0"/>
        <w:autoSpaceDN w:val="0"/>
        <w:ind w:right="426" w:firstLine="720"/>
        <w:jc w:val="both"/>
        <w:rPr>
          <w:rFonts w:ascii="Calibri" w:hAnsi="Calibri"/>
          <w:b/>
          <w:bCs/>
          <w:rtl/>
        </w:rPr>
      </w:pPr>
      <w:r w:rsidRPr="008F7779">
        <w:rPr>
          <w:rFonts w:ascii="Calibri" w:hAnsi="Calibri"/>
          <w:b/>
          <w:bCs/>
          <w:rtl/>
        </w:rPr>
        <w:t xml:space="preserve"> </w:t>
      </w:r>
    </w:p>
    <w:p w:rsidR="008F7779" w:rsidRPr="008F7779" w:rsidRDefault="008F7779" w:rsidP="008F7779">
      <w:pPr>
        <w:overflowPunct w:val="0"/>
        <w:autoSpaceDE w:val="0"/>
        <w:autoSpaceDN w:val="0"/>
        <w:ind w:left="1076" w:right="426"/>
        <w:jc w:val="both"/>
        <w:rPr>
          <w:rFonts w:ascii="Calibri" w:hAnsi="Calibri"/>
          <w:b/>
          <w:bCs/>
          <w:rtl/>
        </w:rPr>
      </w:pPr>
      <w:r w:rsidRPr="008F7779">
        <w:rPr>
          <w:rFonts w:ascii="Calibri" w:hAnsi="Calibri"/>
          <w:b/>
          <w:bCs/>
          <w:rtl/>
        </w:rPr>
        <w:t xml:space="preserve">כובד משקלה של ההחלטה בעניינים כגון דא מצדיק ומחייב, כאמור, כי בפני בית המשפט יונח מידע מלא ועדכני ככל הניתן. על בית המשפט להשתכנע כי די בחומר שבפניו כדי להכריע בטובתו של הקטין. יחד עם זאת, אין נובעת מכך המסקנה כי אל לו לבית המשפט לקבל החלטתו בהתבסס על חוות דעתו של מומחה מקצועי אחד בלבד. הדבר תלוי בהתרשמותו של השופט מחוות הדעת, מיסודיות הבדיקות שנערכו על ידי המומחה ובהתרשמותו מן המומחה עצמו ומתשובותיו לשאלות שהוצגו בפניו עת נחקר בבית המשפט". </w:t>
      </w:r>
    </w:p>
    <w:p w:rsidR="008F7779" w:rsidRPr="008F7779" w:rsidRDefault="008F7779" w:rsidP="008F7779">
      <w:pPr>
        <w:overflowPunct w:val="0"/>
        <w:autoSpaceDE w:val="0"/>
        <w:autoSpaceDN w:val="0"/>
        <w:ind w:right="1276" w:firstLine="720"/>
        <w:jc w:val="both"/>
        <w:rPr>
          <w:rFonts w:ascii="Calibri" w:hAnsi="Calibri"/>
          <w:b/>
          <w:bCs/>
          <w:rtl/>
        </w:rPr>
      </w:pPr>
      <w:r w:rsidRPr="008F7779">
        <w:rPr>
          <w:rtl/>
          <w:lang w:eastAsia="he-IL"/>
        </w:rPr>
        <w:t xml:space="preserve"> </w:t>
      </w:r>
    </w:p>
    <w:p w:rsidR="008F7779" w:rsidRPr="008F7779" w:rsidRDefault="008F7779" w:rsidP="008F7779">
      <w:pPr>
        <w:spacing w:line="360" w:lineRule="auto"/>
        <w:ind w:left="509"/>
        <w:jc w:val="both"/>
        <w:rPr>
          <w:rFonts w:ascii="Calibri" w:hAnsi="Calibri"/>
          <w:rtl/>
        </w:rPr>
      </w:pPr>
      <w:r w:rsidRPr="008F7779">
        <w:rPr>
          <w:rFonts w:ascii="Calibri" w:hAnsi="Calibri"/>
          <w:rtl/>
        </w:rPr>
        <w:t xml:space="preserve">בע"מ 2103/13 </w:t>
      </w:r>
      <w:r w:rsidRPr="008F7779">
        <w:rPr>
          <w:rFonts w:ascii="Calibri" w:hAnsi="Calibri"/>
          <w:b/>
          <w:bCs/>
          <w:u w:val="single"/>
          <w:rtl/>
        </w:rPr>
        <w:t xml:space="preserve">פלונית נ' משרד הרווחה </w:t>
      </w:r>
      <w:r w:rsidRPr="008F7779">
        <w:rPr>
          <w:rFonts w:ascii="Calibri" w:hAnsi="Calibri"/>
          <w:rtl/>
        </w:rPr>
        <w:t>(18.6.13) נקבע:</w:t>
      </w:r>
    </w:p>
    <w:p w:rsidR="008F7779" w:rsidRPr="008F7779" w:rsidRDefault="008F7779" w:rsidP="008F7779">
      <w:pPr>
        <w:ind w:left="1076" w:right="426"/>
        <w:jc w:val="both"/>
        <w:rPr>
          <w:rFonts w:ascii="Calibri" w:hAnsi="Calibri"/>
          <w:b/>
          <w:bCs/>
          <w:rtl/>
        </w:rPr>
      </w:pPr>
      <w:r w:rsidRPr="008F7779">
        <w:rPr>
          <w:rFonts w:ascii="Calibri" w:hAnsi="Calibri"/>
          <w:b/>
          <w:bCs/>
          <w:rtl/>
        </w:rPr>
        <w:t xml:space="preserve">"ההיעזרות בחוות דעת מקצועיות אינה פוטרת את בית המשפט מהפעלת שיקול דעת עצמאי ומעולם לא נאמר כי יש להתייחס לחוות דעת אלה בבחינת "כזה ראה וקדש" [ראו גם: </w:t>
      </w:r>
      <w:hyperlink r:id="rId13" w:history="1">
        <w:r w:rsidRPr="00F82BBE">
          <w:rPr>
            <w:rFonts w:ascii="Calibri" w:hAnsi="Calibri"/>
            <w:b/>
            <w:bCs/>
            <w:rtl/>
          </w:rPr>
          <w:t>בע"ם 4259/06</w:t>
        </w:r>
      </w:hyperlink>
      <w:r w:rsidRPr="008F7779">
        <w:rPr>
          <w:rFonts w:ascii="Calibri" w:hAnsi="Calibri"/>
          <w:b/>
          <w:bCs/>
          <w:rtl/>
        </w:rPr>
        <w:t xml:space="preserve">, בפיסקה 23 לפסק דינה של השופטת ד' ברלינר; </w:t>
      </w:r>
      <w:hyperlink r:id="rId14" w:history="1">
        <w:r w:rsidRPr="00F82BBE">
          <w:rPr>
            <w:rFonts w:ascii="Calibri" w:hAnsi="Calibri"/>
            <w:b/>
            <w:bCs/>
            <w:rtl/>
          </w:rPr>
          <w:t>דנ"א 1892/11</w:t>
        </w:r>
      </w:hyperlink>
      <w:r w:rsidRPr="008F7779">
        <w:rPr>
          <w:rFonts w:ascii="Calibri" w:hAnsi="Calibri"/>
          <w:b/>
          <w:bCs/>
          <w:rtl/>
        </w:rPr>
        <w:t>, [פורסם בנבו] בפיסקה 7 לחוות דעתו של השופט נ' הנדל]. ההלכה שנקבעה בבית משפט זה הינה כי כאשר מוגשת לבית המשפט חוות דעת הגיונית ומשכנעת של מומחה בשאלת קיומה של מסוגלות הורית, ובפרט כאשר מדובר במומחה מטעם בית המשפט, יש לייחס משקל נכבד להמלצתה, וגם אז ניתן יהיה לסטות ממנה בהינתן טעמים כבדי משקל המצדיקים זאת [</w:t>
      </w:r>
      <w:hyperlink r:id="rId15" w:history="1">
        <w:r w:rsidRPr="00F82BBE">
          <w:rPr>
            <w:rFonts w:ascii="Calibri" w:hAnsi="Calibri"/>
            <w:b/>
            <w:bCs/>
            <w:rtl/>
          </w:rPr>
          <w:t>בע"ם 4259/06</w:t>
        </w:r>
      </w:hyperlink>
      <w:r w:rsidRPr="008F7779">
        <w:rPr>
          <w:rFonts w:ascii="Calibri" w:hAnsi="Calibri"/>
          <w:b/>
          <w:bCs/>
          <w:rtl/>
        </w:rPr>
        <w:t xml:space="preserve">, </w:t>
      </w:r>
      <w:r w:rsidRPr="008F7779">
        <w:rPr>
          <w:rFonts w:ascii="Calibri" w:hAnsi="Calibri"/>
          <w:b/>
          <w:bCs/>
          <w:rtl/>
        </w:rPr>
        <w:lastRenderedPageBreak/>
        <w:t xml:space="preserve">[פורסם בנבו] בפיסקה 23 וההפניות שם; </w:t>
      </w:r>
      <w:hyperlink r:id="rId16" w:history="1">
        <w:r w:rsidRPr="00F82BBE">
          <w:rPr>
            <w:rFonts w:ascii="Calibri" w:hAnsi="Calibri"/>
            <w:b/>
            <w:bCs/>
            <w:rtl/>
          </w:rPr>
          <w:t>בע"ם 3329/08</w:t>
        </w:r>
      </w:hyperlink>
      <w:r w:rsidRPr="008F7779">
        <w:rPr>
          <w:rFonts w:ascii="Calibri" w:hAnsi="Calibri"/>
          <w:b/>
          <w:bCs/>
          <w:rtl/>
        </w:rPr>
        <w:t xml:space="preserve">, [פורסם בנבו] בפיסקה 8 לחוות דעתי; </w:t>
      </w:r>
      <w:hyperlink r:id="rId17" w:history="1">
        <w:r w:rsidRPr="00F82BBE">
          <w:rPr>
            <w:rFonts w:ascii="Calibri" w:hAnsi="Calibri"/>
            <w:b/>
            <w:bCs/>
            <w:rtl/>
          </w:rPr>
          <w:t>דנ"א 1892/11</w:t>
        </w:r>
      </w:hyperlink>
      <w:r w:rsidRPr="008F7779">
        <w:rPr>
          <w:rFonts w:ascii="Calibri" w:hAnsi="Calibri"/>
          <w:b/>
          <w:bCs/>
          <w:rtl/>
        </w:rPr>
        <w:t xml:space="preserve">, [פורסם בנבו] בפיסקה 4 לחוות דעתה של השופטת א' חיות]. אם כן, בקביעת המשקל שיש ליתן לחוות הדעת על בית המשפט להתחשב במידת מקצועיותו של המומחה, בהנחות שביסוד חוות הדעת, במידת ההיגיון והשכנוע של נימוקיה, בחשש מפני הטיה לטובת המזמין (ככל שקיים), ועוד כהנה וכהנה שיקולים. יתרה מכן, גם כאשר קיימת חוות דעת מנומקת ומשכנעת רשאי בית המשפט כאמור לסטות מהמלצתה במקרים חריגים [ראו גם: </w:t>
      </w:r>
      <w:hyperlink r:id="rId18" w:history="1">
        <w:r w:rsidRPr="00F82BBE">
          <w:rPr>
            <w:rFonts w:ascii="Calibri" w:hAnsi="Calibri"/>
            <w:b/>
            <w:bCs/>
            <w:rtl/>
          </w:rPr>
          <w:t>בע"ם 7204/10;</w:t>
        </w:r>
      </w:hyperlink>
      <w:r w:rsidRPr="008F7779">
        <w:rPr>
          <w:rFonts w:ascii="Calibri" w:hAnsi="Calibri"/>
          <w:b/>
          <w:bCs/>
          <w:rtl/>
        </w:rPr>
        <w:t xml:space="preserve"> </w:t>
      </w:r>
      <w:hyperlink r:id="rId19" w:history="1">
        <w:r w:rsidRPr="00F82BBE">
          <w:rPr>
            <w:rFonts w:ascii="Calibri" w:hAnsi="Calibri"/>
            <w:b/>
            <w:bCs/>
            <w:rtl/>
          </w:rPr>
          <w:t>דנ"א 1892/11]</w:t>
        </w:r>
      </w:hyperlink>
      <w:r w:rsidRPr="008F7779">
        <w:rPr>
          <w:rFonts w:ascii="Calibri" w:hAnsi="Calibri"/>
          <w:b/>
          <w:bCs/>
          <w:rtl/>
        </w:rPr>
        <w:t xml:space="preserve"> [פורסם בנבו]".</w:t>
      </w:r>
    </w:p>
    <w:p w:rsidR="008F7779" w:rsidRPr="008F7779" w:rsidRDefault="008F7779" w:rsidP="008F7779">
      <w:pPr>
        <w:tabs>
          <w:tab w:val="left" w:pos="509"/>
        </w:tabs>
        <w:spacing w:line="360" w:lineRule="auto"/>
        <w:ind w:left="509" w:hanging="509"/>
        <w:jc w:val="both"/>
        <w:rPr>
          <w:rFonts w:ascii="Calibri" w:hAnsi="Calibri"/>
          <w:b/>
          <w:bCs/>
          <w:rtl/>
        </w:rPr>
      </w:pPr>
    </w:p>
    <w:p w:rsidR="008F7779" w:rsidRPr="008F7779" w:rsidRDefault="00C4251F" w:rsidP="004C61B8">
      <w:pPr>
        <w:tabs>
          <w:tab w:val="left" w:pos="509"/>
        </w:tabs>
        <w:spacing w:line="360" w:lineRule="auto"/>
        <w:ind w:left="509" w:hanging="509"/>
        <w:jc w:val="both"/>
        <w:rPr>
          <w:rFonts w:ascii="Arial" w:hAnsi="Arial"/>
          <w:noProof w:val="0"/>
          <w:rtl/>
        </w:rPr>
      </w:pPr>
      <w:r>
        <w:rPr>
          <w:rFonts w:ascii="Arial" w:hAnsi="Arial" w:hint="cs"/>
          <w:noProof w:val="0"/>
          <w:rtl/>
        </w:rPr>
        <w:t>33</w:t>
      </w:r>
      <w:r w:rsidR="008F7779" w:rsidRPr="008F7779">
        <w:rPr>
          <w:rFonts w:ascii="Arial" w:hAnsi="Arial"/>
          <w:noProof w:val="0"/>
          <w:rtl/>
        </w:rPr>
        <w:t>.</w:t>
      </w:r>
      <w:r w:rsidR="008F7779" w:rsidRPr="008F7779">
        <w:rPr>
          <w:rFonts w:ascii="Arial" w:hAnsi="Arial"/>
          <w:noProof w:val="0"/>
          <w:rtl/>
        </w:rPr>
        <w:tab/>
        <w:t xml:space="preserve">מכלל החומר לפני, טענות הצדדים בכתבי הטענות, תצהירי הצדדים וסיכומיהן, עמדת האפוטרופסה לדין והסיכומים מטעמה ובפרט התרשמותי הבלתי אמצעית מהצדדים בחקירות וההתנהלות לאורך ההליך, חוות דעת המומחית, תשובותיה לשאלות ההבהרה וחקירתה - מצאתי כי </w:t>
      </w:r>
      <w:r w:rsidR="004C61B8">
        <w:rPr>
          <w:rFonts w:ascii="Arial" w:hAnsi="Arial" w:hint="cs"/>
          <w:noProof w:val="0"/>
          <w:rtl/>
        </w:rPr>
        <w:t>ה</w:t>
      </w:r>
      <w:r w:rsidR="008F7779" w:rsidRPr="008F7779">
        <w:rPr>
          <w:rFonts w:ascii="Arial" w:hAnsi="Arial"/>
          <w:noProof w:val="0"/>
          <w:rtl/>
        </w:rPr>
        <w:t xml:space="preserve">נסיבות </w:t>
      </w:r>
      <w:r w:rsidR="004C61B8">
        <w:rPr>
          <w:rFonts w:ascii="Arial" w:hAnsi="Arial" w:hint="cs"/>
          <w:noProof w:val="0"/>
          <w:rtl/>
        </w:rPr>
        <w:t xml:space="preserve">הקיימות </w:t>
      </w:r>
      <w:r w:rsidR="008F7779" w:rsidRPr="008F7779">
        <w:rPr>
          <w:rFonts w:ascii="Arial" w:hAnsi="Arial"/>
          <w:noProof w:val="0"/>
          <w:rtl/>
        </w:rPr>
        <w:t>מצדיקות סטייה מ</w:t>
      </w:r>
      <w:r w:rsidR="008F7779" w:rsidRPr="008F7779">
        <w:rPr>
          <w:rFonts w:ascii="Arial" w:hAnsi="Arial"/>
          <w:b/>
          <w:bCs/>
          <w:noProof w:val="0"/>
          <w:rtl/>
        </w:rPr>
        <w:t>המלצות</w:t>
      </w:r>
      <w:r w:rsidR="008F7779" w:rsidRPr="008F7779">
        <w:rPr>
          <w:rFonts w:ascii="Arial" w:hAnsi="Arial"/>
          <w:noProof w:val="0"/>
          <w:rtl/>
        </w:rPr>
        <w:t xml:space="preserve"> חוות דעת המומחית באופן חלקי. זאת, בשונה </w:t>
      </w:r>
      <w:r w:rsidR="008F7779" w:rsidRPr="008F7779">
        <w:rPr>
          <w:rFonts w:ascii="Arial" w:hAnsi="Arial"/>
          <w:b/>
          <w:bCs/>
          <w:noProof w:val="0"/>
          <w:rtl/>
        </w:rPr>
        <w:t>ממצאי חוות הדעת</w:t>
      </w:r>
      <w:r w:rsidR="008F7779" w:rsidRPr="008F7779">
        <w:rPr>
          <w:rFonts w:ascii="Arial" w:hAnsi="Arial"/>
          <w:noProof w:val="0"/>
          <w:rtl/>
        </w:rPr>
        <w:t xml:space="preserve"> בדבר אבחון הצדדים והדינמיקה ההורית - אשר לא נסתרו.</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C4251F" w:rsidP="008F7779">
      <w:pPr>
        <w:tabs>
          <w:tab w:val="left" w:pos="509"/>
        </w:tabs>
        <w:spacing w:line="360" w:lineRule="auto"/>
        <w:ind w:left="509" w:hanging="509"/>
        <w:jc w:val="both"/>
        <w:rPr>
          <w:rFonts w:ascii="Arial" w:hAnsi="Arial"/>
          <w:noProof w:val="0"/>
          <w:rtl/>
        </w:rPr>
      </w:pPr>
      <w:r>
        <w:rPr>
          <w:rFonts w:ascii="Arial" w:hAnsi="Arial" w:hint="cs"/>
          <w:noProof w:val="0"/>
          <w:rtl/>
        </w:rPr>
        <w:t>34</w:t>
      </w:r>
      <w:r w:rsidR="008F7779" w:rsidRPr="008F7779">
        <w:rPr>
          <w:rFonts w:ascii="Arial" w:hAnsi="Arial"/>
          <w:noProof w:val="0"/>
          <w:rtl/>
        </w:rPr>
        <w:t>.</w:t>
      </w:r>
      <w:r w:rsidR="008F7779" w:rsidRPr="008F7779">
        <w:rPr>
          <w:rFonts w:ascii="Arial" w:hAnsi="Arial"/>
          <w:noProof w:val="0"/>
          <w:rtl/>
        </w:rPr>
        <w:tab/>
        <w:t>לא שוכנעתי כי המלצת המומחית לחלוקת זמני השהות באופן בו הקטינה תשהה אצל הנתבעת במהלך השבוע ואצל התובעת ומשפחתה המורחבת בסופי שבוע ארוכים אחת לשבוע (מיום חמישי עד מוצ"ש), בכל שבוע, מקיימת את טובת הקטינה בנסיבות שלפני.</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ואנמק.</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C4251F" w:rsidP="008F7779">
      <w:pPr>
        <w:tabs>
          <w:tab w:val="left" w:pos="509"/>
        </w:tabs>
        <w:spacing w:line="360" w:lineRule="auto"/>
        <w:ind w:left="509" w:hanging="509"/>
        <w:jc w:val="both"/>
        <w:rPr>
          <w:rFonts w:ascii="Arial" w:hAnsi="Arial"/>
          <w:noProof w:val="0"/>
          <w:rtl/>
        </w:rPr>
      </w:pPr>
      <w:r>
        <w:rPr>
          <w:rFonts w:ascii="Arial" w:hAnsi="Arial" w:hint="cs"/>
          <w:noProof w:val="0"/>
          <w:rtl/>
        </w:rPr>
        <w:t>35</w:t>
      </w:r>
      <w:r w:rsidR="008F7779" w:rsidRPr="008F7779">
        <w:rPr>
          <w:rFonts w:ascii="Arial" w:hAnsi="Arial"/>
          <w:noProof w:val="0"/>
          <w:rtl/>
        </w:rPr>
        <w:tab/>
      </w:r>
      <w:r w:rsidR="008F7779" w:rsidRPr="008F7779">
        <w:rPr>
          <w:rFonts w:ascii="Arial" w:hAnsi="Arial"/>
          <w:noProof w:val="0"/>
          <w:u w:val="single"/>
          <w:rtl/>
        </w:rPr>
        <w:t>ראשית</w:t>
      </w:r>
      <w:r w:rsidR="008F7779" w:rsidRPr="008F7779">
        <w:rPr>
          <w:rFonts w:ascii="Arial" w:hAnsi="Arial"/>
          <w:noProof w:val="0"/>
          <w:rtl/>
        </w:rPr>
        <w:t xml:space="preserve"> - לא התרשמתי שהמומחית נתנה משקל לנזק שעלול להיגרם לקטינה מעצם חלוקת זמני השהות כך שלעולם לא תשהה עם הנתבעת ומשפחתה המורחבת בסופי שבוע, במסגרת החינוך ב</w:t>
      </w:r>
      <w:r w:rsidR="009F570C">
        <w:rPr>
          <w:rFonts w:ascii="Arial" w:hAnsi="Arial"/>
          <w:noProof w:val="0"/>
          <w:rtl/>
        </w:rPr>
        <w:t>כ.</w:t>
      </w:r>
      <w:r w:rsidR="008F7779" w:rsidRPr="008F7779">
        <w:rPr>
          <w:rFonts w:ascii="Arial" w:hAnsi="Arial"/>
          <w:noProof w:val="0"/>
          <w:rtl/>
        </w:rPr>
        <w:t xml:space="preserve"> ובאירועים חברתיים המתקיימים בימי ששי ובסופי שבוע. ולא השתכנעתי מתשובת המומחית ומחקירתה, כי מלוא השיקולים נשקלו וכי טובת הקטינה כפי שנבחנה במסגרת ההמלצות תואמת את טובתה בנסיבות כניסת הקטינה למסגרת חינוך ושינוי במקום מגורי התובעת.</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כך, המומחית השיבה שחלוקת זמני שהות הקטינה עם האימהות בהנחה שהתובעת היום גרה באזור המרכז והנתבעת לא שינתה מקום מגוריה ב</w:t>
      </w:r>
      <w:r w:rsidR="009F570C">
        <w:rPr>
          <w:rFonts w:ascii="Arial" w:hAnsi="Arial"/>
          <w:noProof w:val="0"/>
          <w:rtl/>
        </w:rPr>
        <w:t>כ.</w:t>
      </w:r>
      <w:r w:rsidRPr="008F7779">
        <w:rPr>
          <w:rFonts w:ascii="Arial" w:hAnsi="Arial"/>
          <w:noProof w:val="0"/>
          <w:rtl/>
        </w:rPr>
        <w:t xml:space="preserve"> צריכה לדעתה להשתנות ב</w:t>
      </w:r>
      <w:r w:rsidRPr="008F7779">
        <w:rPr>
          <w:rFonts w:ascii="Arial" w:hAnsi="Arial"/>
          <w:b/>
          <w:bCs/>
          <w:noProof w:val="0"/>
          <w:rtl/>
        </w:rPr>
        <w:t xml:space="preserve">"מידת האפשר, ממקום שיתופי ומתוך שיתוף פעולה" </w:t>
      </w:r>
      <w:r w:rsidRPr="008F7779">
        <w:rPr>
          <w:rFonts w:ascii="Arial" w:hAnsi="Arial"/>
          <w:noProof w:val="0"/>
          <w:rtl/>
        </w:rPr>
        <w:t>(לשון תשובת המומחית בחקירתה, פרוט' 25.11.21, עמ' 19 שורות 25-30). המומחית לא הצביעה על מתכונת חלוקה אלא הניחה את הדברים להתנהל לפי מידת שיתוף הפעולה של האימהות מקום בו היא הצביעה בחוות דעתה על ממצא לפיו "סגנון ההורות השונה שלהן מייצר ביניהן מתח רב ואינו מאפשר את גידולה המשותף של הקטינה" (לשון חוות הדעת בעמ' 16 שם). וכאשר אין שיתוף פעולה בין הצדדים.</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 xml:space="preserve">כך גם, המומחית לא הצליחה ליישב את הסוגיה שאפשר שבמתכונת זמני השהות המוצעת בחוות הדעת בהתייחס לימי ששי, הקטינה תפסיד מסגרת חינוך באופן קבוע, פעילויות חברתיות, חיי חברה ומפגשים משפחתיים עם הנתבעת ומשפחתה המורחבת בסופי שבוע. וכך </w:t>
      </w:r>
      <w:r w:rsidRPr="008F7779">
        <w:rPr>
          <w:rFonts w:ascii="Arial" w:hAnsi="Arial"/>
          <w:noProof w:val="0"/>
          <w:rtl/>
        </w:rPr>
        <w:lastRenderedPageBreak/>
        <w:t>השיבה (פרוט', עמ' 14 שורות 32-35; עמ' 15 שורות 1-6; עמ' 21 שורות 7-9; ההדגשות אינן במקור - ע'ב'ג'):</w:t>
      </w:r>
    </w:p>
    <w:p w:rsidR="008F7779" w:rsidRPr="008F7779" w:rsidRDefault="008F7779" w:rsidP="008F7779">
      <w:pPr>
        <w:tabs>
          <w:tab w:val="left" w:pos="1360"/>
        </w:tabs>
        <w:spacing w:line="360" w:lineRule="auto"/>
        <w:ind w:left="935" w:hanging="720"/>
        <w:rPr>
          <w:b/>
          <w:bCs/>
          <w:rtl/>
        </w:rPr>
      </w:pPr>
      <w:r w:rsidRPr="008F7779">
        <w:rPr>
          <w:rFonts w:ascii="Arial" w:hAnsi="Arial"/>
          <w:b/>
          <w:bCs/>
          <w:noProof w:val="0"/>
          <w:rtl/>
        </w:rPr>
        <w:tab/>
      </w:r>
      <w:r w:rsidRPr="008F7779">
        <w:rPr>
          <w:b/>
          <w:bCs/>
          <w:rtl/>
        </w:rPr>
        <w:t>"ש.</w:t>
      </w:r>
      <w:r w:rsidRPr="008F7779">
        <w:rPr>
          <w:b/>
          <w:bCs/>
          <w:rtl/>
        </w:rPr>
        <w:tab/>
        <w:t>לא לקחת בחשבון כשאת מדברת על שגרה?</w:t>
      </w:r>
    </w:p>
    <w:p w:rsidR="008F7779" w:rsidRPr="008F7779" w:rsidRDefault="008F7779" w:rsidP="0079619D">
      <w:pPr>
        <w:tabs>
          <w:tab w:val="left" w:pos="509"/>
        </w:tabs>
        <w:ind w:left="1361" w:right="425" w:hanging="284"/>
        <w:jc w:val="both"/>
        <w:rPr>
          <w:rFonts w:ascii="Arial" w:hAnsi="Arial"/>
          <w:b/>
          <w:bCs/>
          <w:noProof w:val="0"/>
          <w:rtl/>
        </w:rPr>
      </w:pPr>
      <w:r w:rsidRPr="008F7779">
        <w:rPr>
          <w:b/>
          <w:bCs/>
          <w:rtl/>
        </w:rPr>
        <w:t>ת.</w:t>
      </w:r>
      <w:r w:rsidRPr="008F7779">
        <w:rPr>
          <w:b/>
          <w:bCs/>
          <w:rtl/>
        </w:rPr>
        <w:tab/>
        <w:t xml:space="preserve">אני רוצה עוד דבר אחד להשלים, גם אני באתי להגי דאת דברי, </w:t>
      </w:r>
      <w:r w:rsidRPr="008F7779">
        <w:rPr>
          <w:b/>
          <w:bCs/>
          <w:u w:val="single"/>
          <w:rtl/>
        </w:rPr>
        <w:t>לעומת השבוע שבוע שנראה לי סידור מאד מבלבל עבור הילדה הדבר הזה של חמישה</w:t>
      </w:r>
      <w:r w:rsidR="0079619D">
        <w:rPr>
          <w:rFonts w:hint="cs"/>
          <w:b/>
          <w:bCs/>
          <w:u w:val="single"/>
          <w:rtl/>
        </w:rPr>
        <w:t xml:space="preserve"> </w:t>
      </w:r>
      <w:r w:rsidR="0079619D">
        <w:rPr>
          <w:b/>
          <w:bCs/>
          <w:u w:val="single"/>
          <w:rtl/>
        </w:rPr>
        <w:t>ימ</w:t>
      </w:r>
      <w:r w:rsidR="0079619D">
        <w:rPr>
          <w:rFonts w:hint="cs"/>
          <w:b/>
          <w:bCs/>
          <w:u w:val="single"/>
          <w:rtl/>
        </w:rPr>
        <w:t>ים</w:t>
      </w:r>
      <w:r w:rsidRPr="008F7779">
        <w:rPr>
          <w:b/>
          <w:bCs/>
          <w:u w:val="single"/>
          <w:rtl/>
        </w:rPr>
        <w:t xml:space="preserve"> מראשון עד חמישי להיות עם אמא אחת ואחרי זה סוף שבוע היה נראה לי פשרה סבירה במסגרת הנסיבות</w:t>
      </w:r>
      <w:r w:rsidRPr="008F7779">
        <w:rPr>
          <w:b/>
          <w:bCs/>
          <w:rtl/>
        </w:rPr>
        <w:t>.</w:t>
      </w:r>
    </w:p>
    <w:p w:rsidR="008F7779" w:rsidRPr="008F7779" w:rsidRDefault="008F7779" w:rsidP="008F7779">
      <w:pPr>
        <w:ind w:left="1361" w:right="425" w:hanging="284"/>
        <w:jc w:val="both"/>
        <w:rPr>
          <w:b/>
          <w:bCs/>
          <w:noProof w:val="0"/>
          <w:rtl/>
        </w:rPr>
      </w:pPr>
      <w:r w:rsidRPr="008F7779">
        <w:rPr>
          <w:b/>
          <w:bCs/>
          <w:rtl/>
        </w:rPr>
        <w:t>ש.</w:t>
      </w:r>
      <w:r w:rsidRPr="008F7779">
        <w:rPr>
          <w:b/>
          <w:bCs/>
          <w:rtl/>
        </w:rPr>
        <w:tab/>
        <w:t>את מדברת על שגרה והצורך להעניק לילדה שגרה איפה זה בא לידי ביטוי בימי שישי קבועים שאת מוציאה אותה ממערכת, שמגיל שלוש היא בכלל לא תהיה בגן בימי שישי איפה השגרה פה מקבלת חיוניות?</w:t>
      </w:r>
    </w:p>
    <w:p w:rsidR="008F7779" w:rsidRPr="008F7779" w:rsidRDefault="008F7779" w:rsidP="008F7779">
      <w:pPr>
        <w:ind w:left="1361" w:right="425" w:hanging="284"/>
        <w:jc w:val="both"/>
        <w:rPr>
          <w:b/>
          <w:bCs/>
        </w:rPr>
      </w:pPr>
      <w:r w:rsidRPr="008F7779">
        <w:rPr>
          <w:b/>
          <w:bCs/>
          <w:rtl/>
        </w:rPr>
        <w:t>ת.</w:t>
      </w:r>
      <w:r w:rsidRPr="008F7779">
        <w:rPr>
          <w:b/>
          <w:bCs/>
          <w:rtl/>
        </w:rPr>
        <w:tab/>
        <w:t xml:space="preserve">לפעמים נדרש לקבל את ההחלטה הפחות גרועה. וזה הי ההשיקול שלי. </w:t>
      </w:r>
      <w:r w:rsidRPr="008F7779">
        <w:rPr>
          <w:b/>
          <w:bCs/>
          <w:u w:val="single"/>
          <w:rtl/>
        </w:rPr>
        <w:t>להוציא אותה מימי שישי שזה יום מאד קצר לא נראה לי שזה כל כך משמעותי ביחס לזה שהיא תהיה עם אמא שלה השני החמישי שישי שבת שזה נותן איזה שהוא איזון מבחינת חלוקת הימים</w:t>
      </w:r>
      <w:r w:rsidRPr="008F7779">
        <w:rPr>
          <w:b/>
          <w:bCs/>
          <w:rtl/>
        </w:rPr>
        <w:t xml:space="preserve">. </w:t>
      </w:r>
    </w:p>
    <w:p w:rsidR="008F7779" w:rsidRPr="008F7779" w:rsidRDefault="008F7779" w:rsidP="008F7779">
      <w:pPr>
        <w:ind w:left="1361" w:right="425" w:hanging="284"/>
        <w:jc w:val="both"/>
        <w:rPr>
          <w:b/>
          <w:bCs/>
          <w:rtl/>
        </w:rPr>
      </w:pPr>
    </w:p>
    <w:p w:rsidR="008F7779" w:rsidRPr="008F7779" w:rsidRDefault="008F7779" w:rsidP="008F7779">
      <w:pPr>
        <w:ind w:left="1361" w:right="425" w:hanging="284"/>
        <w:jc w:val="both"/>
        <w:rPr>
          <w:rtl/>
        </w:rPr>
      </w:pPr>
      <w:r w:rsidRPr="008F7779">
        <w:rPr>
          <w:rtl/>
        </w:rPr>
        <w:t>ובהמשך:</w:t>
      </w:r>
    </w:p>
    <w:p w:rsidR="008F7779" w:rsidRPr="008F7779" w:rsidRDefault="008F7779" w:rsidP="008F7779">
      <w:pPr>
        <w:ind w:left="1361" w:right="425" w:hanging="284"/>
        <w:jc w:val="both"/>
        <w:rPr>
          <w:b/>
          <w:bCs/>
          <w:rtl/>
        </w:rPr>
      </w:pPr>
      <w:r w:rsidRPr="008F7779">
        <w:rPr>
          <w:b/>
          <w:bCs/>
          <w:rtl/>
        </w:rPr>
        <w:t>ש.</w:t>
      </w:r>
      <w:r w:rsidRPr="008F7779">
        <w:rPr>
          <w:b/>
          <w:bCs/>
          <w:rtl/>
        </w:rPr>
        <w:tab/>
      </w:r>
      <w:r w:rsidRPr="008F7779">
        <w:rPr>
          <w:b/>
          <w:bCs/>
          <w:u w:val="single"/>
          <w:rtl/>
        </w:rPr>
        <w:t xml:space="preserve">אז אם אני מבינה נכון </w:t>
      </w:r>
      <w:r w:rsidR="009F570C">
        <w:rPr>
          <w:b/>
          <w:bCs/>
          <w:u w:val="single"/>
          <w:rtl/>
        </w:rPr>
        <w:t>הקטינה</w:t>
      </w:r>
      <w:r w:rsidRPr="008F7779">
        <w:rPr>
          <w:b/>
          <w:bCs/>
          <w:u w:val="single"/>
          <w:rtl/>
        </w:rPr>
        <w:t xml:space="preserve"> כשתגיע לכיתה א', ב', ג', היא אמורה גם במשך שנות בית ספר להפסיד לימודים בימי שישי באופן קבוע לפי המלצתך?</w:t>
      </w:r>
    </w:p>
    <w:p w:rsidR="008F7779" w:rsidRPr="008F7779" w:rsidRDefault="008F7779" w:rsidP="008F7779">
      <w:pPr>
        <w:ind w:left="1361" w:right="425" w:hanging="284"/>
        <w:jc w:val="both"/>
        <w:rPr>
          <w:b/>
          <w:bCs/>
          <w:rtl/>
        </w:rPr>
      </w:pPr>
      <w:r w:rsidRPr="008F7779">
        <w:rPr>
          <w:b/>
          <w:bCs/>
          <w:rtl/>
        </w:rPr>
        <w:t>ת.</w:t>
      </w:r>
      <w:r w:rsidRPr="008F7779">
        <w:rPr>
          <w:b/>
          <w:bCs/>
          <w:rtl/>
        </w:rPr>
        <w:tab/>
      </w:r>
      <w:r w:rsidRPr="008F7779">
        <w:rPr>
          <w:b/>
          <w:bCs/>
          <w:u w:val="single"/>
          <w:rtl/>
        </w:rPr>
        <w:t>מהנהנת. יש בתי ספר שלא לומדים ביום שישי. כן</w:t>
      </w:r>
      <w:r w:rsidRPr="008F7779">
        <w:rPr>
          <w:b/>
          <w:bCs/>
          <w:rtl/>
        </w:rPr>
        <w:t xml:space="preserve">". </w:t>
      </w:r>
    </w:p>
    <w:p w:rsidR="008F7779" w:rsidRPr="008F7779" w:rsidRDefault="008F7779" w:rsidP="008F7779">
      <w:pPr>
        <w:ind w:left="1361" w:right="425" w:hanging="284"/>
        <w:jc w:val="both"/>
        <w:rPr>
          <w:rtl/>
        </w:rPr>
      </w:pPr>
    </w:p>
    <w:p w:rsidR="008F7779" w:rsidRPr="008F7779" w:rsidRDefault="008F7779" w:rsidP="008F7779">
      <w:pPr>
        <w:tabs>
          <w:tab w:val="left" w:pos="509"/>
        </w:tabs>
        <w:ind w:left="1361" w:right="425" w:hanging="284"/>
        <w:jc w:val="both"/>
        <w:rPr>
          <w:rFonts w:ascii="Arial" w:hAnsi="Arial"/>
          <w:noProof w:val="0"/>
          <w:rtl/>
        </w:rPr>
      </w:pP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תשובת המומחית, כי תופסת את יום שישי כ"יום מאד קצר" אינה מניחה את דעתי. דומה שהמומחית לא הביאה במניין השיקולים את משמעותו של יום ששי כיום לימודים סדיר או לצורך פעילויות חברתיות אחה"צ עם חבריה לכיתה של הקטינה באזור מגוריה או אף את משמעותו מבחינת ההווי המשפחתי של האימהות עם משפחותיהן המורחבות.</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t>לכל אלה משקל חשוב ומשמעותי בחיי הקטינה ודומה שלא נשקל דיו בעת כתיבת ההמלצות.</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C4251F" w:rsidP="008F7779">
      <w:pPr>
        <w:tabs>
          <w:tab w:val="left" w:pos="509"/>
        </w:tabs>
        <w:spacing w:line="360" w:lineRule="auto"/>
        <w:ind w:left="509" w:hanging="509"/>
        <w:jc w:val="both"/>
        <w:rPr>
          <w:rFonts w:ascii="Arial" w:hAnsi="Arial"/>
          <w:noProof w:val="0"/>
          <w:rtl/>
        </w:rPr>
      </w:pPr>
      <w:r>
        <w:rPr>
          <w:rFonts w:ascii="Arial" w:hAnsi="Arial" w:hint="cs"/>
          <w:noProof w:val="0"/>
          <w:rtl/>
        </w:rPr>
        <w:t>36</w:t>
      </w:r>
      <w:r w:rsidR="008F7779" w:rsidRPr="008F7779">
        <w:rPr>
          <w:rFonts w:ascii="Arial" w:hAnsi="Arial"/>
          <w:noProof w:val="0"/>
          <w:rtl/>
        </w:rPr>
        <w:t>.</w:t>
      </w:r>
      <w:r w:rsidR="008F7779" w:rsidRPr="008F7779">
        <w:rPr>
          <w:rFonts w:ascii="Arial" w:hAnsi="Arial"/>
          <w:noProof w:val="0"/>
          <w:rtl/>
        </w:rPr>
        <w:tab/>
      </w:r>
      <w:r w:rsidR="008F7779" w:rsidRPr="008F7779">
        <w:rPr>
          <w:rFonts w:ascii="Arial" w:hAnsi="Arial"/>
          <w:noProof w:val="0"/>
          <w:u w:val="single"/>
          <w:rtl/>
        </w:rPr>
        <w:t>שנית</w:t>
      </w:r>
      <w:r w:rsidR="008F7779" w:rsidRPr="008F7779">
        <w:rPr>
          <w:rFonts w:ascii="Arial" w:hAnsi="Arial"/>
          <w:noProof w:val="0"/>
          <w:rtl/>
        </w:rPr>
        <w:t>, בתשובות המומחית לגבי תוקף ההמלצות נמצאו סתירות פנימיות. כך, תחילה השיבה שעל מסקנותיה להיבחן פעמיים נוספות, לפני שהקטינה נכנסת לגן ובגיל ההתבגרות בגילאי 15, 16. בהמשך השיבה, שגם לפני כניסת הקטינה לבית הספר יש מקום לבחון את ההמלצות. ולבסוף הסבירה שמדובר בהסדרים שהנם על פניו קבועים ולא זמניים שתחולתם עד גיל 18 אלא אם יהיה שינוי בנסיבות החיים (פרוט', עמ' 20; עמ' 21 שורות 1-6):</w:t>
      </w:r>
    </w:p>
    <w:p w:rsidR="008F7779" w:rsidRPr="008F7779" w:rsidRDefault="008F7779" w:rsidP="008F7779">
      <w:pPr>
        <w:ind w:left="1502" w:right="425" w:hanging="425"/>
        <w:jc w:val="both"/>
        <w:rPr>
          <w:b/>
          <w:bCs/>
          <w:noProof w:val="0"/>
          <w:rtl/>
        </w:rPr>
      </w:pPr>
      <w:r w:rsidRPr="008F7779">
        <w:rPr>
          <w:b/>
          <w:bCs/>
          <w:rtl/>
        </w:rPr>
        <w:t>"ש.</w:t>
      </w:r>
      <w:r w:rsidRPr="008F7779">
        <w:rPr>
          <w:b/>
          <w:bCs/>
          <w:rtl/>
        </w:rPr>
        <w:tab/>
        <w:t xml:space="preserve">איזה מסמכים יש לפניך, האם יש לה את התשובות לשאלות ההבהרה שלי? מוסרת לך עותק של התשובות לשאלות ההבהרה שלי. </w:t>
      </w:r>
    </w:p>
    <w:p w:rsidR="008F7779" w:rsidRPr="008F7779" w:rsidRDefault="008F7779" w:rsidP="0079619D">
      <w:pPr>
        <w:ind w:left="1502" w:right="425" w:hanging="425"/>
        <w:jc w:val="both"/>
        <w:rPr>
          <w:b/>
          <w:bCs/>
        </w:rPr>
      </w:pPr>
      <w:r w:rsidRPr="008F7779">
        <w:rPr>
          <w:b/>
          <w:bCs/>
          <w:rtl/>
        </w:rPr>
        <w:tab/>
        <w:t>אני מפנה אותך בסעיף ה' כתבת ההמלצה הנוכחית ניתנה ביחס לגילה הנוכחי שטרם חל עליו חוק חינוך חובה. אח"כ באותו סעיף את כותבת ההמלצה היא לבדוק שוב את חלוקת הזמנים כשהקטינה תגיע</w:t>
      </w:r>
      <w:r w:rsidR="0079619D">
        <w:rPr>
          <w:rFonts w:hint="cs"/>
          <w:b/>
          <w:bCs/>
          <w:rtl/>
        </w:rPr>
        <w:t xml:space="preserve"> </w:t>
      </w:r>
      <w:r w:rsidRPr="008F7779">
        <w:rPr>
          <w:b/>
          <w:bCs/>
          <w:rtl/>
        </w:rPr>
        <w:t xml:space="preserve">לגיל בי"ס. בתשובות לשאלות ההבהרה שענית לחברתי כתבת אם התבגרותה ניתן יהיה לבחון מחדש וכו'. בסעיף 16 הסדרי השהות ייבחנו שוב בעוד כמה שנים וכו'. </w:t>
      </w:r>
    </w:p>
    <w:p w:rsidR="008F7779" w:rsidRPr="008F7779" w:rsidRDefault="008F7779" w:rsidP="0079619D">
      <w:pPr>
        <w:ind w:left="1502" w:right="425" w:hanging="425"/>
        <w:jc w:val="both"/>
        <w:rPr>
          <w:b/>
          <w:bCs/>
          <w:rtl/>
        </w:rPr>
      </w:pPr>
      <w:r w:rsidRPr="008F7779">
        <w:rPr>
          <w:b/>
          <w:bCs/>
          <w:rtl/>
        </w:rPr>
        <w:tab/>
        <w:t>מאחר שיש פה כמה מו</w:t>
      </w:r>
      <w:r w:rsidR="009F570C">
        <w:rPr>
          <w:b/>
          <w:bCs/>
          <w:rtl/>
        </w:rPr>
        <w:t>ע</w:t>
      </w:r>
      <w:r w:rsidR="0079619D">
        <w:rPr>
          <w:rFonts w:hint="cs"/>
          <w:b/>
          <w:bCs/>
          <w:rtl/>
        </w:rPr>
        <w:t>די</w:t>
      </w:r>
      <w:r w:rsidRPr="008F7779">
        <w:rPr>
          <w:b/>
          <w:bCs/>
          <w:rtl/>
        </w:rPr>
        <w:t>ם. חוק חינוך חובה, גילך 3, כשהקטינה תגיע לבי"ס כלומר קצת לפני גיל 6, ועם התבגרותה וכניסתה לגיל התבגרות אשמח אם תעשי לנו סדר ותסבירי לנו עד מתי ההמלצה שלך ומתי צריך לבחון מחדש את ההסדרים הזמניי</w:t>
      </w:r>
      <w:r w:rsidR="0079619D">
        <w:rPr>
          <w:rFonts w:hint="cs"/>
          <w:b/>
          <w:bCs/>
          <w:rtl/>
        </w:rPr>
        <w:t>ם</w:t>
      </w:r>
      <w:r w:rsidRPr="008F7779">
        <w:rPr>
          <w:b/>
          <w:bCs/>
          <w:rtl/>
        </w:rPr>
        <w:t xml:space="preserve"> שהמלצת עליהם</w:t>
      </w:r>
    </w:p>
    <w:p w:rsidR="008F7779" w:rsidRPr="008F7779" w:rsidRDefault="008F7779" w:rsidP="008F7779">
      <w:pPr>
        <w:ind w:left="1502" w:right="425" w:hanging="425"/>
        <w:jc w:val="both"/>
        <w:rPr>
          <w:b/>
          <w:bCs/>
          <w:rtl/>
        </w:rPr>
      </w:pPr>
      <w:r w:rsidRPr="008F7779">
        <w:rPr>
          <w:b/>
          <w:bCs/>
          <w:rtl/>
        </w:rPr>
        <w:t>ת.</w:t>
      </w:r>
      <w:r w:rsidRPr="008F7779">
        <w:rPr>
          <w:b/>
          <w:bCs/>
          <w:rtl/>
        </w:rPr>
        <w:tab/>
        <w:t xml:space="preserve">ההמלצה הזאת באה מתוך לקיחה בחשבון שתנאי החיים, המגורים, המצב הכלכלי יכול להשתנות משני הצדדים ולכן יש צורך לבדוק כל איזה זמן האם ההסדרים האלה עובדים פועלים והם לטובת הילדה. זה נקודה אחת. נקודה </w:t>
      </w:r>
      <w:r w:rsidRPr="008F7779">
        <w:rPr>
          <w:b/>
          <w:bCs/>
          <w:rtl/>
        </w:rPr>
        <w:lastRenderedPageBreak/>
        <w:t xml:space="preserve">שניה, זה באמת בעייתי בשביל ילדה וכמעט לא אפשרי שילדה תהיה שבוע אחד בגן אחד ושני שני בגן אחר לכן המלצתי להגיע  לחהלטה לפני שהיא נכנסת לגן. נקודת זמן שלישית בגיל ההתבגרות, סביבות 15, 16 כשלילדה דעות ורצונות משלה ומהניסיון והידע שלי הרבה פעמים מאפשרים גם בתי המשפט לילד איפה הוא מחליט לגור בתקופה הזאת. </w:t>
      </w:r>
    </w:p>
    <w:p w:rsidR="008F7779" w:rsidRPr="008F7779" w:rsidRDefault="008F7779" w:rsidP="008F7779">
      <w:pPr>
        <w:ind w:left="1502" w:right="425" w:hanging="425"/>
        <w:jc w:val="both"/>
        <w:rPr>
          <w:b/>
          <w:bCs/>
          <w:rtl/>
        </w:rPr>
      </w:pPr>
      <w:r w:rsidRPr="008F7779">
        <w:rPr>
          <w:b/>
          <w:bCs/>
          <w:rtl/>
        </w:rPr>
        <w:t>ש.</w:t>
      </w:r>
      <w:r w:rsidRPr="008F7779">
        <w:rPr>
          <w:b/>
          <w:bCs/>
          <w:rtl/>
        </w:rPr>
        <w:tab/>
        <w:t>בעצם אם אני מבינה  נכון לפי תשובתך אין מועד אחד שבו צריך לחזור ולבדוק שוב אלא כמה מו</w:t>
      </w:r>
      <w:r w:rsidR="009F570C">
        <w:rPr>
          <w:b/>
          <w:bCs/>
          <w:rtl/>
        </w:rPr>
        <w:t>ע.</w:t>
      </w:r>
      <w:r w:rsidRPr="008F7779">
        <w:rPr>
          <w:b/>
          <w:bCs/>
          <w:rtl/>
        </w:rPr>
        <w:t>ם, גם בחוק חינוך חובה, גיל 3, גם לקראת ההגעה לבית ספר ושוב בגיל ההתבגרות?</w:t>
      </w:r>
    </w:p>
    <w:p w:rsidR="008F7779" w:rsidRPr="008F7779" w:rsidRDefault="008F7779" w:rsidP="008F7779">
      <w:pPr>
        <w:ind w:left="1502" w:right="425" w:hanging="425"/>
        <w:jc w:val="both"/>
        <w:rPr>
          <w:b/>
          <w:bCs/>
          <w:rtl/>
        </w:rPr>
      </w:pPr>
      <w:r w:rsidRPr="008F7779">
        <w:rPr>
          <w:b/>
          <w:bCs/>
          <w:rtl/>
        </w:rPr>
        <w:t>ת.</w:t>
      </w:r>
      <w:r w:rsidRPr="008F7779">
        <w:rPr>
          <w:b/>
          <w:bCs/>
          <w:rtl/>
        </w:rPr>
        <w:tab/>
        <w:t xml:space="preserve">לקראת ההגעה לבי"ס זה לבדוק האם תנאי המחיה השתנו והאם הם דורשים איזה שהוא עדכון. איך המשמורת היתה. איך זה הלך הלכה למעשה. האם זה עבד או לא ולעשות הערכה אם אפשר להמשיך את זה או לא ובגיל 15 זה באם הילדה תרגיש צורך או רצון להיות יותר בבית אחד אז שוב אפשר לעשות הערכה. </w:t>
      </w:r>
    </w:p>
    <w:p w:rsidR="008F7779" w:rsidRPr="008F7779" w:rsidRDefault="008F7779" w:rsidP="008F7779">
      <w:pPr>
        <w:ind w:left="1502" w:right="425" w:hanging="425"/>
        <w:jc w:val="both"/>
        <w:rPr>
          <w:b/>
          <w:bCs/>
          <w:rtl/>
        </w:rPr>
      </w:pPr>
      <w:r w:rsidRPr="008F7779">
        <w:rPr>
          <w:b/>
          <w:bCs/>
          <w:rtl/>
        </w:rPr>
        <w:t>ש.</w:t>
      </w:r>
      <w:r w:rsidRPr="008F7779">
        <w:rPr>
          <w:b/>
          <w:bCs/>
          <w:rtl/>
        </w:rPr>
        <w:tab/>
        <w:t xml:space="preserve">בחוות הדעת שלך שהגשת לבימ"ש איפה בא לידי ביטוי שבכלל צריך לבחון שוב את ההסדרים? שמדובר במשהו זמני שנצטרך לבחון מחדש? איפה כתוב? </w:t>
      </w:r>
    </w:p>
    <w:p w:rsidR="008F7779" w:rsidRPr="008F7779" w:rsidRDefault="008F7779" w:rsidP="008F7779">
      <w:pPr>
        <w:ind w:left="1502" w:right="425" w:hanging="425"/>
        <w:jc w:val="both"/>
        <w:rPr>
          <w:b/>
          <w:bCs/>
          <w:rtl/>
        </w:rPr>
      </w:pPr>
      <w:r w:rsidRPr="008F7779">
        <w:rPr>
          <w:b/>
          <w:bCs/>
          <w:rtl/>
        </w:rPr>
        <w:t>ת.</w:t>
      </w:r>
      <w:r w:rsidRPr="008F7779">
        <w:rPr>
          <w:b/>
          <w:bCs/>
          <w:rtl/>
        </w:rPr>
        <w:tab/>
        <w:t xml:space="preserve">לא רשמתי את הסעיף הזה. </w:t>
      </w:r>
    </w:p>
    <w:p w:rsidR="008F7779" w:rsidRPr="008F7779" w:rsidRDefault="008F7779" w:rsidP="0079619D">
      <w:pPr>
        <w:ind w:left="1502" w:right="425" w:hanging="425"/>
        <w:jc w:val="both"/>
        <w:rPr>
          <w:b/>
          <w:bCs/>
          <w:rtl/>
        </w:rPr>
      </w:pPr>
      <w:r w:rsidRPr="008F7779">
        <w:rPr>
          <w:b/>
          <w:bCs/>
          <w:rtl/>
        </w:rPr>
        <w:t>ש.</w:t>
      </w:r>
      <w:r w:rsidRPr="008F7779">
        <w:rPr>
          <w:b/>
          <w:bCs/>
          <w:rtl/>
        </w:rPr>
        <w:tab/>
        <w:t>אני מנסה להבין את ההמלצ</w:t>
      </w:r>
      <w:r w:rsidR="0079619D">
        <w:rPr>
          <w:rFonts w:hint="cs"/>
          <w:b/>
          <w:bCs/>
          <w:rtl/>
        </w:rPr>
        <w:t>ו</w:t>
      </w:r>
      <w:r w:rsidRPr="008F7779">
        <w:rPr>
          <w:b/>
          <w:bCs/>
          <w:rtl/>
        </w:rPr>
        <w:t>ת.</w:t>
      </w:r>
      <w:r w:rsidRPr="008F7779">
        <w:rPr>
          <w:b/>
          <w:bCs/>
          <w:rtl/>
        </w:rPr>
        <w:tab/>
        <w:t>מתי הצדדים יצטרכו לחזור להערכה נוספת</w:t>
      </w:r>
    </w:p>
    <w:p w:rsidR="008F7779" w:rsidRPr="008F7779" w:rsidRDefault="008F7779" w:rsidP="008F7779">
      <w:pPr>
        <w:ind w:left="1502" w:right="425" w:hanging="425"/>
        <w:jc w:val="both"/>
        <w:rPr>
          <w:b/>
          <w:bCs/>
          <w:rtl/>
        </w:rPr>
      </w:pPr>
      <w:r w:rsidRPr="008F7779">
        <w:rPr>
          <w:b/>
          <w:bCs/>
          <w:rtl/>
        </w:rPr>
        <w:t>ת.</w:t>
      </w:r>
      <w:r w:rsidRPr="008F7779">
        <w:rPr>
          <w:b/>
          <w:bCs/>
          <w:rtl/>
        </w:rPr>
        <w:tab/>
        <w:t xml:space="preserve">במידה ויהי הצורך בגיל ההתבגרות. בהנחה שהסדרי הראייה עובדים בצורה שוטפת. בהנחה שתנאי החיים לא השתנו. אז במידה ויתעורר צורך בגיל ההתבגרות איפשר לבוא לעשות הערכה מחודש. </w:t>
      </w:r>
    </w:p>
    <w:p w:rsidR="008F7779" w:rsidRPr="008F7779" w:rsidRDefault="008F7779" w:rsidP="008F7779">
      <w:pPr>
        <w:ind w:left="1502" w:right="425" w:hanging="425"/>
        <w:jc w:val="both"/>
        <w:rPr>
          <w:b/>
          <w:bCs/>
          <w:rtl/>
        </w:rPr>
      </w:pPr>
      <w:r w:rsidRPr="008F7779">
        <w:rPr>
          <w:b/>
          <w:bCs/>
          <w:rtl/>
        </w:rPr>
        <w:t>ש.</w:t>
      </w:r>
      <w:r w:rsidRPr="008F7779">
        <w:rPr>
          <w:b/>
          <w:bCs/>
          <w:rtl/>
        </w:rPr>
        <w:tab/>
        <w:t>אז למעשה ההסדרים שהמלצת עליהם הם לא הסדרים זמניים אלא קבועים?</w:t>
      </w:r>
    </w:p>
    <w:p w:rsidR="008F7779" w:rsidRPr="008F7779" w:rsidRDefault="008F7779" w:rsidP="0079619D">
      <w:pPr>
        <w:ind w:left="1502" w:right="425" w:hanging="425"/>
        <w:jc w:val="both"/>
        <w:rPr>
          <w:b/>
          <w:bCs/>
          <w:rtl/>
        </w:rPr>
      </w:pPr>
      <w:r w:rsidRPr="008F7779">
        <w:rPr>
          <w:b/>
          <w:bCs/>
          <w:rtl/>
        </w:rPr>
        <w:t>ת.</w:t>
      </w:r>
      <w:r w:rsidRPr="008F7779">
        <w:rPr>
          <w:b/>
          <w:bCs/>
          <w:rtl/>
        </w:rPr>
        <w:tab/>
        <w:t>נכ</w:t>
      </w:r>
      <w:r w:rsidR="0079619D">
        <w:rPr>
          <w:rFonts w:hint="cs"/>
          <w:b/>
          <w:bCs/>
          <w:rtl/>
        </w:rPr>
        <w:t>ו</w:t>
      </w:r>
      <w:r w:rsidRPr="008F7779">
        <w:rPr>
          <w:b/>
          <w:bCs/>
          <w:rtl/>
        </w:rPr>
        <w:t>ן</w:t>
      </w:r>
    </w:p>
    <w:p w:rsidR="008F7779" w:rsidRPr="008F7779" w:rsidRDefault="008F7779" w:rsidP="0079619D">
      <w:pPr>
        <w:ind w:left="1502" w:right="425" w:hanging="425"/>
        <w:jc w:val="both"/>
        <w:rPr>
          <w:b/>
          <w:bCs/>
          <w:rtl/>
        </w:rPr>
      </w:pPr>
      <w:r w:rsidRPr="008F7779">
        <w:rPr>
          <w:b/>
          <w:bCs/>
          <w:rtl/>
        </w:rPr>
        <w:t>ש.</w:t>
      </w:r>
      <w:r w:rsidRPr="008F7779">
        <w:rPr>
          <w:b/>
          <w:bCs/>
          <w:rtl/>
        </w:rPr>
        <w:tab/>
        <w:t>אלא אם כן יהיה</w:t>
      </w:r>
      <w:r w:rsidR="0079619D">
        <w:rPr>
          <w:rFonts w:hint="cs"/>
          <w:b/>
          <w:bCs/>
          <w:rtl/>
        </w:rPr>
        <w:t xml:space="preserve"> </w:t>
      </w:r>
      <w:r w:rsidRPr="008F7779">
        <w:rPr>
          <w:b/>
          <w:bCs/>
          <w:rtl/>
        </w:rPr>
        <w:t>שינוי משמעותי בנסיבות החיים ויהיה צורך לחזור?</w:t>
      </w:r>
    </w:p>
    <w:p w:rsidR="008F7779" w:rsidRPr="008F7779" w:rsidRDefault="008F7779" w:rsidP="008F7779">
      <w:pPr>
        <w:ind w:left="1502" w:right="425" w:hanging="425"/>
        <w:jc w:val="both"/>
        <w:rPr>
          <w:b/>
          <w:bCs/>
          <w:noProof w:val="0"/>
          <w:rtl/>
        </w:rPr>
      </w:pPr>
      <w:r w:rsidRPr="008F7779">
        <w:rPr>
          <w:b/>
          <w:bCs/>
          <w:rtl/>
        </w:rPr>
        <w:t>ת.</w:t>
      </w:r>
      <w:r w:rsidRPr="008F7779">
        <w:rPr>
          <w:b/>
          <w:bCs/>
          <w:rtl/>
        </w:rPr>
        <w:tab/>
        <w:t>כן. זו הסיבה שזה לא נכנס להמלצות של חוות דעת אלא רק כתשובה לשאלות שנשאלו אם כך וכך וכך</w:t>
      </w:r>
    </w:p>
    <w:p w:rsidR="008F7779" w:rsidRPr="008F7779" w:rsidRDefault="008F7779" w:rsidP="00DA51DA">
      <w:pPr>
        <w:ind w:left="1502" w:right="425" w:hanging="425"/>
        <w:jc w:val="both"/>
        <w:rPr>
          <w:b/>
          <w:bCs/>
        </w:rPr>
      </w:pPr>
      <w:r w:rsidRPr="008F7779">
        <w:rPr>
          <w:b/>
          <w:bCs/>
          <w:rtl/>
        </w:rPr>
        <w:t>ש.</w:t>
      </w:r>
      <w:r w:rsidRPr="008F7779">
        <w:rPr>
          <w:b/>
          <w:bCs/>
          <w:rtl/>
        </w:rPr>
        <w:tab/>
        <w:t xml:space="preserve">אז אם אני מבינה נכון את דבריך זמני השהות עליהם המלצת שעד חמישי אחה"צ </w:t>
      </w:r>
      <w:r w:rsidR="009F570C">
        <w:rPr>
          <w:b/>
          <w:bCs/>
          <w:rtl/>
        </w:rPr>
        <w:t>ע.</w:t>
      </w:r>
      <w:r w:rsidRPr="008F7779">
        <w:rPr>
          <w:b/>
          <w:bCs/>
          <w:rtl/>
        </w:rPr>
        <w:t xml:space="preserve"> ומחמישי אחה"צ עד מוצ"ש ס</w:t>
      </w:r>
      <w:r w:rsidR="00DA51DA">
        <w:rPr>
          <w:rFonts w:hint="cs"/>
          <w:b/>
          <w:bCs/>
          <w:rtl/>
        </w:rPr>
        <w:t>.</w:t>
      </w:r>
      <w:r w:rsidRPr="008F7779">
        <w:rPr>
          <w:b/>
          <w:bCs/>
          <w:rtl/>
        </w:rPr>
        <w:t xml:space="preserve"> אלה ההסדרים עד גיל 18?</w:t>
      </w:r>
    </w:p>
    <w:p w:rsidR="008F7779" w:rsidRPr="008F7779" w:rsidRDefault="008F7779" w:rsidP="008F7779">
      <w:pPr>
        <w:ind w:left="1502" w:right="425" w:hanging="425"/>
        <w:jc w:val="both"/>
        <w:rPr>
          <w:b/>
          <w:bCs/>
          <w:rtl/>
        </w:rPr>
      </w:pPr>
      <w:r w:rsidRPr="008F7779">
        <w:rPr>
          <w:b/>
          <w:bCs/>
          <w:rtl/>
        </w:rPr>
        <w:t>ת.</w:t>
      </w:r>
      <w:r w:rsidRPr="008F7779">
        <w:rPr>
          <w:b/>
          <w:bCs/>
          <w:rtl/>
        </w:rPr>
        <w:tab/>
        <w:t xml:space="preserve">כן. אני כן רוצה להגיד שזה כפוף לאפוט' ולמעורבות של גופים שכתבתי בחוות הדעת. שאם באמת יתעורר צורך אחר או שינוי בנסיבות חיים אז יש מקום לעשות הערכה מחודשת". </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C4251F" w:rsidP="008F7779">
      <w:pPr>
        <w:tabs>
          <w:tab w:val="left" w:pos="509"/>
        </w:tabs>
        <w:spacing w:line="360" w:lineRule="auto"/>
        <w:ind w:left="509" w:hanging="509"/>
        <w:jc w:val="both"/>
        <w:rPr>
          <w:rFonts w:ascii="Arial" w:hAnsi="Arial"/>
          <w:noProof w:val="0"/>
          <w:rtl/>
        </w:rPr>
      </w:pPr>
      <w:r>
        <w:rPr>
          <w:rFonts w:ascii="Arial" w:hAnsi="Arial" w:hint="cs"/>
          <w:noProof w:val="0"/>
          <w:rtl/>
        </w:rPr>
        <w:t>37</w:t>
      </w:r>
      <w:r w:rsidR="008F7779" w:rsidRPr="008F7779">
        <w:rPr>
          <w:rFonts w:ascii="Arial" w:hAnsi="Arial"/>
          <w:noProof w:val="0"/>
          <w:rtl/>
        </w:rPr>
        <w:t>.</w:t>
      </w:r>
      <w:r w:rsidR="008F7779" w:rsidRPr="008F7779">
        <w:rPr>
          <w:rFonts w:ascii="Arial" w:hAnsi="Arial"/>
          <w:noProof w:val="0"/>
          <w:rtl/>
        </w:rPr>
        <w:tab/>
      </w:r>
      <w:r w:rsidR="008F7779" w:rsidRPr="008F7779">
        <w:rPr>
          <w:rFonts w:ascii="Arial" w:hAnsi="Arial"/>
          <w:noProof w:val="0"/>
          <w:u w:val="single"/>
          <w:rtl/>
        </w:rPr>
        <w:t>שלישית</w:t>
      </w:r>
      <w:r w:rsidR="008F7779" w:rsidRPr="008F7779">
        <w:rPr>
          <w:rFonts w:ascii="Arial" w:hAnsi="Arial"/>
          <w:noProof w:val="0"/>
          <w:rtl/>
        </w:rPr>
        <w:t xml:space="preserve"> - חוות הדעת ניתנה ביום 14.7.21 ומתייחסת למצב הדברים כפי שהיה טרם התובעת העתיקה מקום מגוריה למרכז. אחר חוות הדעת, התובעת העתיקה מקום מגוריה למרכז (הגם שבאופן זמני), הקטינה נכנסה למסגרת חינוך ב</w:t>
      </w:r>
      <w:r w:rsidR="009F570C">
        <w:rPr>
          <w:rFonts w:ascii="Arial" w:hAnsi="Arial"/>
          <w:noProof w:val="0"/>
          <w:rtl/>
        </w:rPr>
        <w:t>כ.</w:t>
      </w:r>
      <w:r w:rsidR="008F7779" w:rsidRPr="008F7779">
        <w:rPr>
          <w:rFonts w:ascii="Arial" w:hAnsi="Arial"/>
          <w:noProof w:val="0"/>
          <w:rtl/>
        </w:rPr>
        <w:t xml:space="preserve"> ונקבעה בהחלטה מיום 3.9.21 חלוקת זמני שהות חדשה, לפיה האימהות מתנהלות מזה כמעט שלוש שנים. כל אלה מטבע הדברים לא קיבלו ביטוי בחוות הדעת של המומחית.</w:t>
      </w:r>
    </w:p>
    <w:p w:rsidR="008F7779" w:rsidRPr="008F7779" w:rsidRDefault="008F7779" w:rsidP="008F7779">
      <w:pPr>
        <w:tabs>
          <w:tab w:val="left" w:pos="509"/>
        </w:tabs>
        <w:spacing w:line="360" w:lineRule="auto"/>
        <w:ind w:left="509" w:hanging="509"/>
        <w:jc w:val="both"/>
        <w:rPr>
          <w:rFonts w:ascii="Arial" w:hAnsi="Arial"/>
          <w:noProof w:val="0"/>
          <w:rtl/>
        </w:rPr>
      </w:pPr>
    </w:p>
    <w:p w:rsidR="008F7779" w:rsidRPr="008F7779" w:rsidRDefault="008F7779" w:rsidP="0079619D">
      <w:pPr>
        <w:tabs>
          <w:tab w:val="left" w:pos="509"/>
        </w:tabs>
        <w:spacing w:line="360" w:lineRule="auto"/>
        <w:ind w:left="509" w:hanging="509"/>
        <w:jc w:val="both"/>
        <w:rPr>
          <w:rFonts w:ascii="Arial" w:hAnsi="Arial"/>
          <w:noProof w:val="0"/>
          <w:rtl/>
        </w:rPr>
      </w:pPr>
      <w:r w:rsidRPr="008F7779">
        <w:rPr>
          <w:rFonts w:ascii="Arial" w:hAnsi="Arial"/>
          <w:noProof w:val="0"/>
          <w:rtl/>
        </w:rPr>
        <w:tab/>
        <w:t xml:space="preserve">לאחר חקירת המומחית הצדדים הודיעו: </w:t>
      </w:r>
      <w:r w:rsidRPr="008F7779">
        <w:rPr>
          <w:rFonts w:ascii="Arial" w:hAnsi="Arial"/>
          <w:b/>
          <w:bCs/>
          <w:noProof w:val="0"/>
          <w:rtl/>
        </w:rPr>
        <w:t>"לשאלת בימ"ש זמני השהות מתקיימים כיום בהתאם להחלטה באופן סדיר ומקובלים על שני הצדדים כל עוד האם ס</w:t>
      </w:r>
      <w:r w:rsidR="0079619D">
        <w:rPr>
          <w:rFonts w:ascii="Arial" w:hAnsi="Arial" w:hint="cs"/>
          <w:b/>
          <w:bCs/>
          <w:noProof w:val="0"/>
          <w:rtl/>
        </w:rPr>
        <w:t>.</w:t>
      </w:r>
      <w:r w:rsidRPr="008F7779">
        <w:rPr>
          <w:rFonts w:ascii="Arial" w:hAnsi="Arial"/>
          <w:b/>
          <w:bCs/>
          <w:noProof w:val="0"/>
          <w:rtl/>
        </w:rPr>
        <w:t xml:space="preserve"> מתגוררת במרכז. אין צורך בהשלמת חוות דעת המומחית או עירוב גורם נוסף"</w:t>
      </w:r>
      <w:r w:rsidRPr="008F7779">
        <w:rPr>
          <w:rFonts w:ascii="Arial" w:hAnsi="Arial"/>
          <w:noProof w:val="0"/>
          <w:rtl/>
        </w:rPr>
        <w:t xml:space="preserve"> (פרוט' מיום 25.11.21, עמ' 22 שורות 33-35).</w:t>
      </w:r>
    </w:p>
    <w:p w:rsidR="008F7779" w:rsidRPr="008F7779" w:rsidRDefault="008F7779" w:rsidP="008F7779">
      <w:pPr>
        <w:tabs>
          <w:tab w:val="left" w:pos="509"/>
        </w:tabs>
        <w:spacing w:line="360" w:lineRule="auto"/>
        <w:ind w:left="509" w:hanging="509"/>
        <w:jc w:val="both"/>
        <w:rPr>
          <w:rFonts w:ascii="Arial" w:hAnsi="Arial"/>
          <w:noProof w:val="0"/>
          <w:rtl/>
        </w:rPr>
      </w:pPr>
      <w:r w:rsidRPr="008F7779">
        <w:rPr>
          <w:rFonts w:ascii="Arial" w:hAnsi="Arial"/>
          <w:noProof w:val="0"/>
          <w:rtl/>
        </w:rPr>
        <w:tab/>
      </w:r>
    </w:p>
    <w:p w:rsidR="008F7779" w:rsidRDefault="008F7779" w:rsidP="008F7779">
      <w:pPr>
        <w:spacing w:line="360" w:lineRule="auto"/>
        <w:jc w:val="both"/>
        <w:rPr>
          <w:rFonts w:ascii="Arial" w:hAnsi="Arial"/>
          <w:noProof w:val="0"/>
          <w:rtl/>
        </w:rPr>
      </w:pPr>
    </w:p>
    <w:p w:rsidR="004C61B8" w:rsidRDefault="004C61B8" w:rsidP="008F7779">
      <w:pPr>
        <w:spacing w:line="360" w:lineRule="auto"/>
        <w:jc w:val="both"/>
        <w:rPr>
          <w:rFonts w:ascii="Arial" w:hAnsi="Arial"/>
          <w:noProof w:val="0"/>
          <w:rtl/>
        </w:rPr>
      </w:pPr>
    </w:p>
    <w:p w:rsidR="004C61B8" w:rsidRPr="008F7779" w:rsidRDefault="004C61B8" w:rsidP="008F7779">
      <w:pPr>
        <w:spacing w:line="360" w:lineRule="auto"/>
        <w:jc w:val="both"/>
        <w:rPr>
          <w:rFonts w:ascii="Arial" w:hAnsi="Arial"/>
          <w:noProof w:val="0"/>
          <w:rtl/>
        </w:rPr>
      </w:pPr>
    </w:p>
    <w:p w:rsidR="008F7779" w:rsidRPr="008F7779" w:rsidRDefault="008F7779" w:rsidP="008F7779">
      <w:pPr>
        <w:spacing w:line="360" w:lineRule="auto"/>
        <w:jc w:val="both"/>
        <w:rPr>
          <w:rFonts w:ascii="Arial" w:hAnsi="Arial"/>
          <w:noProof w:val="0"/>
          <w:u w:val="single"/>
          <w:rtl/>
        </w:rPr>
      </w:pPr>
      <w:r w:rsidRPr="008F7779">
        <w:rPr>
          <w:rFonts w:ascii="Arial" w:hAnsi="Arial"/>
          <w:noProof w:val="0"/>
          <w:u w:val="single"/>
          <w:rtl/>
        </w:rPr>
        <w:lastRenderedPageBreak/>
        <w:t>טענות התובעת כלפי צו ההורות הפסיקתי שניתן</w:t>
      </w:r>
    </w:p>
    <w:p w:rsidR="008F7779" w:rsidRPr="008F7779" w:rsidRDefault="00C4251F" w:rsidP="008F7779">
      <w:pPr>
        <w:spacing w:line="360" w:lineRule="auto"/>
        <w:ind w:left="509" w:hanging="509"/>
        <w:jc w:val="both"/>
        <w:rPr>
          <w:rFonts w:ascii="Arial" w:hAnsi="Arial"/>
          <w:noProof w:val="0"/>
          <w:rtl/>
        </w:rPr>
      </w:pPr>
      <w:r>
        <w:rPr>
          <w:rFonts w:ascii="Arial" w:hAnsi="Arial" w:hint="cs"/>
          <w:noProof w:val="0"/>
          <w:rtl/>
        </w:rPr>
        <w:t>38</w:t>
      </w:r>
      <w:r w:rsidR="008F7779" w:rsidRPr="008F7779">
        <w:rPr>
          <w:rFonts w:ascii="Arial" w:hAnsi="Arial"/>
          <w:noProof w:val="0"/>
          <w:rtl/>
        </w:rPr>
        <w:t>.</w:t>
      </w:r>
      <w:r w:rsidR="008F7779" w:rsidRPr="008F7779">
        <w:rPr>
          <w:rFonts w:ascii="Arial" w:hAnsi="Arial"/>
          <w:noProof w:val="0"/>
          <w:rtl/>
        </w:rPr>
        <w:tab/>
        <w:t>הגם שהמסגרת הדיונית שלפני אינה ערעור על צו הורות פסיקתי מיום 21.5.19</w:t>
      </w:r>
      <w:r w:rsidR="002210ED">
        <w:rPr>
          <w:rFonts w:ascii="Arial" w:hAnsi="Arial" w:hint="cs"/>
          <w:noProof w:val="0"/>
          <w:rtl/>
        </w:rPr>
        <w:t xml:space="preserve"> בו ביטולו</w:t>
      </w:r>
      <w:r w:rsidR="008F7779" w:rsidRPr="008F7779">
        <w:rPr>
          <w:rFonts w:ascii="Arial" w:hAnsi="Arial"/>
          <w:noProof w:val="0"/>
          <w:rtl/>
        </w:rPr>
        <w:t>, בשים לב שחלק ניכר מכתבי טענות התובעת, התצהירים והחקירות, עליהן השיבה הנתבעת נגעו בכך, לא מצאתי להשאיר את הטענות שנשמעו בסוגיה פטורות בלא כלום.</w:t>
      </w:r>
    </w:p>
    <w:p w:rsidR="008F7779" w:rsidRPr="008F7779" w:rsidRDefault="008F7779" w:rsidP="008F7779">
      <w:pPr>
        <w:spacing w:line="360" w:lineRule="auto"/>
        <w:ind w:left="509" w:hanging="509"/>
        <w:jc w:val="both"/>
        <w:rPr>
          <w:rFonts w:ascii="Arial" w:hAnsi="Arial"/>
          <w:noProof w:val="0"/>
          <w:rtl/>
        </w:rPr>
      </w:pPr>
    </w:p>
    <w:p w:rsidR="008F7779" w:rsidRPr="008F7779" w:rsidRDefault="00C4251F" w:rsidP="008F7779">
      <w:pPr>
        <w:spacing w:line="360" w:lineRule="auto"/>
        <w:ind w:left="509" w:hanging="509"/>
        <w:jc w:val="both"/>
        <w:rPr>
          <w:rFonts w:ascii="Arial" w:hAnsi="Arial"/>
          <w:noProof w:val="0"/>
          <w:rtl/>
        </w:rPr>
      </w:pPr>
      <w:r>
        <w:rPr>
          <w:rFonts w:ascii="Arial" w:hAnsi="Arial" w:hint="cs"/>
          <w:noProof w:val="0"/>
          <w:rtl/>
        </w:rPr>
        <w:t>39</w:t>
      </w:r>
      <w:r w:rsidR="008F7779" w:rsidRPr="008F7779">
        <w:rPr>
          <w:rFonts w:ascii="Arial" w:hAnsi="Arial"/>
          <w:noProof w:val="0"/>
          <w:rtl/>
        </w:rPr>
        <w:t>.</w:t>
      </w:r>
      <w:r w:rsidR="008F7779" w:rsidRPr="008F7779">
        <w:rPr>
          <w:rFonts w:ascii="Arial" w:hAnsi="Arial"/>
          <w:noProof w:val="0"/>
          <w:rtl/>
        </w:rPr>
        <w:tab/>
        <w:t xml:space="preserve">צו ההורות הפסיקתי ניתן ביום 21.5.19, לבקשת הצדדים ועל יסוד טענותיהן והמצורף לבקשה. </w:t>
      </w:r>
    </w:p>
    <w:p w:rsidR="008F7779" w:rsidRPr="008F7779" w:rsidRDefault="008F7779" w:rsidP="00E27231">
      <w:pPr>
        <w:spacing w:line="360" w:lineRule="auto"/>
        <w:ind w:left="509"/>
        <w:jc w:val="both"/>
        <w:rPr>
          <w:rFonts w:ascii="Arial" w:hAnsi="Arial"/>
          <w:noProof w:val="0"/>
          <w:rtl/>
        </w:rPr>
      </w:pPr>
      <w:r w:rsidRPr="008F7779">
        <w:rPr>
          <w:rFonts w:ascii="Arial" w:hAnsi="Arial"/>
          <w:noProof w:val="0"/>
          <w:rtl/>
        </w:rPr>
        <w:t>התובעת השתמשה בצו ההורות המשפטי כחרב מעל כתפי הנתבעת באופן בו ב</w:t>
      </w:r>
      <w:r w:rsidR="002210ED">
        <w:rPr>
          <w:rFonts w:ascii="Arial" w:hAnsi="Arial" w:hint="cs"/>
          <w:noProof w:val="0"/>
          <w:rtl/>
        </w:rPr>
        <w:t xml:space="preserve">מספר </w:t>
      </w:r>
      <w:r w:rsidRPr="008F7779">
        <w:rPr>
          <w:rFonts w:ascii="Arial" w:hAnsi="Arial"/>
          <w:noProof w:val="0"/>
          <w:rtl/>
        </w:rPr>
        <w:t>הזדמנות בהליך שלפני טענה שבכוונתה לעתור לביטולו.</w:t>
      </w: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הגם שכך התובעת בחרה שלא להגיש כל הליך בעניין הצו שניתן, ולא ערערה עליו.</w:t>
      </w:r>
    </w:p>
    <w:p w:rsidR="00E27231" w:rsidRDefault="008F7779" w:rsidP="008F7779">
      <w:pPr>
        <w:spacing w:line="360" w:lineRule="auto"/>
        <w:ind w:left="509"/>
        <w:jc w:val="both"/>
        <w:rPr>
          <w:rFonts w:ascii="Arial" w:hAnsi="Arial"/>
          <w:noProof w:val="0"/>
          <w:rtl/>
        </w:rPr>
      </w:pPr>
      <w:r w:rsidRPr="008F7779">
        <w:rPr>
          <w:rFonts w:ascii="Arial" w:hAnsi="Arial"/>
          <w:noProof w:val="0"/>
          <w:rtl/>
        </w:rPr>
        <w:t>הדברים מקבלים משנה תוקף שעה שבכל יום שעובר ממתן הצו, ולמעשה ממועד הולדת הקטינה, הצדדים משמשות כא</w:t>
      </w:r>
      <w:r w:rsidR="002210ED">
        <w:rPr>
          <w:rFonts w:ascii="Arial" w:hAnsi="Arial" w:hint="cs"/>
          <w:noProof w:val="0"/>
          <w:rtl/>
        </w:rPr>
        <w:t>י</w:t>
      </w:r>
      <w:r w:rsidRPr="008F7779">
        <w:rPr>
          <w:rFonts w:ascii="Arial" w:hAnsi="Arial"/>
          <w:noProof w:val="0"/>
          <w:rtl/>
        </w:rPr>
        <w:t>מהות של הקטינה לכל דבר ועניין והקטינה מכירה בשתיהן כא</w:t>
      </w:r>
      <w:r w:rsidR="002210ED">
        <w:rPr>
          <w:rFonts w:ascii="Arial" w:hAnsi="Arial" w:hint="cs"/>
          <w:noProof w:val="0"/>
          <w:rtl/>
        </w:rPr>
        <w:t>י</w:t>
      </w:r>
      <w:r w:rsidRPr="008F7779">
        <w:rPr>
          <w:rFonts w:ascii="Arial" w:hAnsi="Arial"/>
          <w:noProof w:val="0"/>
          <w:rtl/>
        </w:rPr>
        <w:t>מהותיה לכל דבר ועניין.</w:t>
      </w:r>
      <w:r w:rsidR="00E27231">
        <w:rPr>
          <w:rFonts w:ascii="Arial" w:hAnsi="Arial" w:hint="cs"/>
          <w:noProof w:val="0"/>
          <w:rtl/>
        </w:rPr>
        <w:t xml:space="preserve"> </w:t>
      </w:r>
    </w:p>
    <w:p w:rsidR="008F7779" w:rsidRPr="008F7779" w:rsidRDefault="00E27231" w:rsidP="00E27231">
      <w:pPr>
        <w:spacing w:line="360" w:lineRule="auto"/>
        <w:ind w:left="509"/>
        <w:jc w:val="both"/>
        <w:rPr>
          <w:rFonts w:ascii="Arial" w:hAnsi="Arial"/>
          <w:noProof w:val="0"/>
          <w:rtl/>
        </w:rPr>
      </w:pPr>
      <w:r>
        <w:rPr>
          <w:rFonts w:ascii="Arial" w:hAnsi="Arial" w:hint="cs"/>
          <w:noProof w:val="0"/>
          <w:rtl/>
        </w:rPr>
        <w:t>מעל ארבע שנים חלפו ממתן הצו.</w:t>
      </w:r>
    </w:p>
    <w:p w:rsidR="008F7779" w:rsidRPr="008F7779" w:rsidRDefault="008F7779" w:rsidP="008F7779">
      <w:pPr>
        <w:spacing w:line="360" w:lineRule="auto"/>
        <w:jc w:val="both"/>
        <w:rPr>
          <w:rFonts w:ascii="Arial" w:hAnsi="Arial"/>
          <w:noProof w:val="0"/>
          <w:rtl/>
        </w:rPr>
      </w:pPr>
    </w:p>
    <w:p w:rsidR="008F7779" w:rsidRPr="008F7779" w:rsidRDefault="006F4BE7" w:rsidP="00163C48">
      <w:pPr>
        <w:tabs>
          <w:tab w:val="left" w:pos="509"/>
        </w:tabs>
        <w:spacing w:line="360" w:lineRule="auto"/>
        <w:ind w:left="509" w:hanging="509"/>
        <w:jc w:val="both"/>
        <w:rPr>
          <w:rFonts w:ascii="Arial" w:hAnsi="Arial"/>
          <w:noProof w:val="0"/>
          <w:rtl/>
        </w:rPr>
      </w:pPr>
      <w:r>
        <w:rPr>
          <w:rFonts w:ascii="Arial" w:hAnsi="Arial" w:hint="cs"/>
          <w:noProof w:val="0"/>
          <w:rtl/>
        </w:rPr>
        <w:t>40</w:t>
      </w:r>
      <w:r w:rsidR="008F7779" w:rsidRPr="008F7779">
        <w:rPr>
          <w:rFonts w:ascii="Arial" w:hAnsi="Arial"/>
          <w:noProof w:val="0"/>
          <w:rtl/>
        </w:rPr>
        <w:t xml:space="preserve">. </w:t>
      </w:r>
      <w:r w:rsidR="008F7779" w:rsidRPr="008F7779">
        <w:rPr>
          <w:rFonts w:ascii="Arial" w:hAnsi="Arial"/>
          <w:noProof w:val="0"/>
          <w:rtl/>
        </w:rPr>
        <w:tab/>
        <w:t>הבקשה לצו הורות פסיקתי הוגשה על ידי הצדדים במשותף, בהסכמה, בהיותן מיוצגות, בקשה הנתמכת בתצהירן ובה מנמקות (כלשון הבקשה):</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 xml:space="preserve">"10. במסגרת חייהן המשותפים קיבלו המבקשות, </w:t>
      </w:r>
      <w:r w:rsidRPr="008F7779">
        <w:rPr>
          <w:rFonts w:ascii="Arial" w:hAnsi="Arial"/>
          <w:b/>
          <w:bCs/>
          <w:noProof w:val="0"/>
          <w:u w:val="single"/>
          <w:rtl/>
        </w:rPr>
        <w:t>החלטה משותפת</w:t>
      </w:r>
      <w:r w:rsidRPr="008F7779">
        <w:rPr>
          <w:rFonts w:ascii="Arial" w:hAnsi="Arial"/>
          <w:b/>
          <w:bCs/>
          <w:noProof w:val="0"/>
          <w:rtl/>
        </w:rPr>
        <w:t xml:space="preserve">, להרחיב את התא המשפחתי שלהן ולהביא ילדים לעולם באמצעות תרומות זרע אנונימיות מבנק הזרע, מתוך כוונה לגדל במשותף את כל הילדים שיוולדו למי מהן, כזוג הורים לכל דבר ועניין, תוך השוואת זכויותיהן וחובותיהן בתא המשפחתי, </w:t>
      </w:r>
      <w:r w:rsidRPr="008F7779">
        <w:rPr>
          <w:rFonts w:ascii="Arial" w:hAnsi="Arial"/>
          <w:b/>
          <w:bCs/>
          <w:noProof w:val="0"/>
          <w:u w:val="single"/>
          <w:rtl/>
        </w:rPr>
        <w:t>הכל למן מועד לידת הילדים</w:t>
      </w:r>
      <w:r w:rsidRPr="008F7779">
        <w:rPr>
          <w:rFonts w:ascii="Arial" w:hAnsi="Arial"/>
          <w:b/>
          <w:bCs/>
          <w:noProof w:val="0"/>
          <w:rtl/>
        </w:rPr>
        <w:t xml:space="preserve"> וללא כל רלבנטיות לעובדת קיומו או העדרו של קשר ביולוגי בין מי מהמבקשות לילדים.</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 xml:space="preserve">... </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16. מאז נולדה הקטינה, היא נמצאת במשמורת משותפת של המבקשות ושתיהן מגדלות אותה בשיתוף מלא כשתי אימהות לכל דבר, ומעניקות לה חום ואהבה רבה מתוך תחושה עמוקה של מחויבות ומסירות כלפיה, וזאת ללא כל רלבנטיות לעובדת קיומו או העדרו של קשר ביולוגי.</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17. בין הקטינה לבין המבקשת 2 קשר רגשי עז העומד בזכות עצמו, והינו בלתי תלוי בקשר הזוגי שבין המבקשות. המבקשת 2 רואה בקטינה את ביתה לכל דבר ועניין.</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18. המבקשות והקטינה, מהוות משפחה לכל דבר ועניין. הקטינה, המשפחה המורחבת של המבקשות, סביבתן הרחוקה והקרובה, כולם כאחד רואים בשתי המבקשות אימהות של הקטינה.</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34.</w:t>
      </w:r>
      <w:r w:rsidRPr="008F7779">
        <w:rPr>
          <w:rFonts w:ascii="Arial" w:hAnsi="Arial"/>
          <w:b/>
          <w:bCs/>
          <w:noProof w:val="0"/>
          <w:rtl/>
        </w:rPr>
        <w:tab/>
        <w:t>כפי שפורט בפרק א' בבקשה זו, שאלות בדבר גנטיקה וזהות ביולוגית אינן בעלות רלבנטיות עבור המבקשות, ושתיהן, בפועל, אימהות של הקטינה, לכל דבר ועניין, על כל החובות והזכויות הנגזרות מכך.</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35.</w:t>
      </w:r>
      <w:r w:rsidRPr="008F7779">
        <w:rPr>
          <w:rFonts w:ascii="Arial" w:hAnsi="Arial"/>
          <w:b/>
          <w:bCs/>
          <w:noProof w:val="0"/>
          <w:rtl/>
        </w:rPr>
        <w:tab/>
        <w:t>ההחלטה על הרחבת התא המשפחתי באמצעות תרומת זרע התקבלה כהחלטה משותפת ומושכלת של המבקשות במימון כלכלי משותף.</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36.</w:t>
      </w:r>
      <w:r w:rsidRPr="008F7779">
        <w:rPr>
          <w:rFonts w:ascii="Arial" w:hAnsi="Arial"/>
          <w:b/>
          <w:bCs/>
          <w:noProof w:val="0"/>
          <w:rtl/>
        </w:rPr>
        <w:tab/>
        <w:t>החלטה זו התקבלה מתוך רצון הדדי של המבקשות להביא לעולם ילדים כפרי אהבתן וכהגשמת חלומן לבנות תא משפחתי תומך ואוהב שבו יהיו המבקשות אימהות שוות זכויות וחובות לילדיהן, ללא כל קשר לשאלת הזיקה הביולוגית.</w:t>
      </w:r>
    </w:p>
    <w:p w:rsidR="008F7779" w:rsidRPr="008F7779" w:rsidRDefault="008F7779" w:rsidP="008F7779">
      <w:pPr>
        <w:ind w:left="1077" w:right="425"/>
        <w:jc w:val="both"/>
        <w:rPr>
          <w:rFonts w:ascii="Arial" w:hAnsi="Arial"/>
          <w:noProof w:val="0"/>
          <w:rtl/>
        </w:rPr>
      </w:pPr>
      <w:r w:rsidRPr="008F7779">
        <w:rPr>
          <w:rFonts w:ascii="Arial" w:hAnsi="Arial"/>
          <w:b/>
          <w:bCs/>
          <w:noProof w:val="0"/>
          <w:rtl/>
        </w:rPr>
        <w:t>37. המבקשות שקלו את כל השיקולים הרלבנטיים לצורך קבלת החלטה זו, מתוך בגרות, בשלות, ומוכנות הורית שלמה ויצרו ביחד תשתית משפחתית חזקה שתספק לקטינה את כל צרכיה, הן הרגשיים והן הגשמיים".</w:t>
      </w:r>
    </w:p>
    <w:p w:rsidR="008F7779" w:rsidRPr="008F7779" w:rsidRDefault="008F7779" w:rsidP="008F7779">
      <w:pPr>
        <w:spacing w:line="360" w:lineRule="auto"/>
        <w:ind w:left="720"/>
        <w:jc w:val="both"/>
        <w:rPr>
          <w:rFonts w:ascii="Arial" w:hAnsi="Arial"/>
          <w:noProof w:val="0"/>
          <w:rtl/>
        </w:rPr>
      </w:pPr>
      <w:r w:rsidRPr="008F7779">
        <w:rPr>
          <w:rFonts w:ascii="Arial" w:hAnsi="Arial"/>
          <w:noProof w:val="0"/>
          <w:rtl/>
        </w:rPr>
        <w:lastRenderedPageBreak/>
        <w:t>צו ההורות הפסיקתי ניתן לאחר שהתקיים דיון במעמד הצדדים כשהן מיוצגות יחד וב"כ היועמ"ש ברווחה, והצדדים עמדו על קבלת הבקשה ומתן הצו.</w:t>
      </w:r>
    </w:p>
    <w:p w:rsidR="006F4BE7" w:rsidRDefault="006F4BE7" w:rsidP="008F7779">
      <w:pPr>
        <w:spacing w:line="360" w:lineRule="auto"/>
        <w:ind w:left="720" w:hanging="720"/>
        <w:jc w:val="both"/>
        <w:rPr>
          <w:rFonts w:ascii="Arial" w:hAnsi="Arial"/>
          <w:noProof w:val="0"/>
          <w:rtl/>
        </w:rPr>
      </w:pPr>
    </w:p>
    <w:p w:rsidR="008F7779" w:rsidRPr="008F7779" w:rsidRDefault="008F7779" w:rsidP="008F7779">
      <w:pPr>
        <w:spacing w:line="360" w:lineRule="auto"/>
        <w:ind w:left="720" w:hanging="720"/>
        <w:jc w:val="both"/>
        <w:rPr>
          <w:rFonts w:ascii="Arial" w:hAnsi="Arial"/>
          <w:noProof w:val="0"/>
          <w:rtl/>
        </w:rPr>
      </w:pPr>
      <w:r w:rsidRPr="008F7779">
        <w:rPr>
          <w:rFonts w:ascii="Arial" w:hAnsi="Arial"/>
          <w:noProof w:val="0"/>
          <w:rtl/>
        </w:rPr>
        <w:tab/>
        <w:t xml:space="preserve">בפסק דין מנומק מיום </w:t>
      </w:r>
      <w:r w:rsidRPr="008F7779">
        <w:rPr>
          <w:rFonts w:ascii="Arial" w:hAnsi="Arial"/>
          <w:noProof w:val="0"/>
          <w:u w:val="single"/>
          <w:rtl/>
        </w:rPr>
        <w:t>21.5.19</w:t>
      </w:r>
      <w:r w:rsidRPr="008F7779">
        <w:rPr>
          <w:rFonts w:ascii="Arial" w:hAnsi="Arial"/>
          <w:noProof w:val="0"/>
          <w:rtl/>
        </w:rPr>
        <w:t xml:space="preserve"> ניתן צו הורות פסיקתי לנתבעת כלפי הקטינה ונקבע בין היתר (סע' 7 בעמ' 4 בפסק הדין):</w:t>
      </w:r>
    </w:p>
    <w:p w:rsidR="008F7779" w:rsidRPr="008F7779" w:rsidRDefault="008F7779" w:rsidP="008F7779">
      <w:pPr>
        <w:ind w:left="1076" w:right="426"/>
        <w:jc w:val="both"/>
        <w:rPr>
          <w:rFonts w:ascii="Arial" w:hAnsi="Arial"/>
          <w:b/>
          <w:bCs/>
          <w:noProof w:val="0"/>
          <w:rtl/>
        </w:rPr>
      </w:pPr>
      <w:r w:rsidRPr="008F7779">
        <w:rPr>
          <w:rFonts w:ascii="Arial" w:hAnsi="Arial"/>
          <w:b/>
          <w:bCs/>
          <w:noProof w:val="0"/>
          <w:rtl/>
        </w:rPr>
        <w:t>"שוכנעתי בדבר כוונתן המשותפת של המבקשות והחלטתן המשותפת להביא יחד ילדים משותפים לעולם טרם הוריית הקטינה.</w:t>
      </w:r>
    </w:p>
    <w:p w:rsidR="008F7779" w:rsidRPr="008F7779" w:rsidRDefault="008F7779" w:rsidP="008F7779">
      <w:pPr>
        <w:ind w:left="1076" w:right="426"/>
        <w:jc w:val="both"/>
        <w:rPr>
          <w:rFonts w:ascii="Arial" w:hAnsi="Arial"/>
          <w:b/>
          <w:bCs/>
          <w:noProof w:val="0"/>
          <w:rtl/>
        </w:rPr>
      </w:pPr>
      <w:r w:rsidRPr="008F7779">
        <w:rPr>
          <w:rFonts w:ascii="Arial" w:hAnsi="Arial"/>
          <w:b/>
          <w:bCs/>
          <w:noProof w:val="0"/>
          <w:rtl/>
        </w:rPr>
        <w:t>... אני דוחה את טענת המשיב בדבר קיומו של ספק באשר לכוונה המשותפת של המבקשות להורות.</w:t>
      </w:r>
    </w:p>
    <w:p w:rsidR="008F7779" w:rsidRPr="008F7779" w:rsidRDefault="008F7779" w:rsidP="008F7779">
      <w:pPr>
        <w:ind w:left="1076" w:right="426"/>
        <w:jc w:val="both"/>
        <w:rPr>
          <w:rFonts w:ascii="Arial" w:hAnsi="Arial"/>
          <w:b/>
          <w:bCs/>
          <w:noProof w:val="0"/>
          <w:rtl/>
        </w:rPr>
      </w:pPr>
      <w:r w:rsidRPr="008F7779">
        <w:rPr>
          <w:rFonts w:ascii="Arial" w:hAnsi="Arial"/>
          <w:b/>
          <w:bCs/>
          <w:noProof w:val="0"/>
          <w:rtl/>
        </w:rPr>
        <w:t>שוכנעתי בדבר מחויבות המבקשות, כל אחת בנפרד ושתיהן יחד, כלפי הקטינה ממועד היוולדה ועד בכלל.</w:t>
      </w:r>
    </w:p>
    <w:p w:rsidR="008F7779" w:rsidRPr="008F7779" w:rsidRDefault="008F7779" w:rsidP="008F7779">
      <w:pPr>
        <w:ind w:left="1076" w:right="426"/>
        <w:jc w:val="both"/>
        <w:rPr>
          <w:rFonts w:ascii="Arial" w:hAnsi="Arial"/>
          <w:b/>
          <w:bCs/>
          <w:noProof w:val="0"/>
          <w:rtl/>
        </w:rPr>
      </w:pPr>
      <w:r w:rsidRPr="008F7779">
        <w:rPr>
          <w:rFonts w:ascii="Arial" w:hAnsi="Arial"/>
          <w:b/>
          <w:bCs/>
          <w:noProof w:val="0"/>
          <w:rtl/>
        </w:rPr>
        <w:t xml:space="preserve">שוכנעתי כי מתן צו הורות פסיקתי בנסיבות הללו הנו לטובת הקטינה". </w:t>
      </w:r>
    </w:p>
    <w:p w:rsidR="008F7779" w:rsidRPr="008F7779" w:rsidRDefault="008F7779" w:rsidP="008F7779">
      <w:pPr>
        <w:spacing w:line="360" w:lineRule="auto"/>
        <w:ind w:left="720" w:hanging="720"/>
        <w:jc w:val="both"/>
        <w:rPr>
          <w:rFonts w:ascii="Arial" w:hAnsi="Arial"/>
          <w:noProof w:val="0"/>
          <w:rtl/>
        </w:rPr>
      </w:pPr>
      <w:r w:rsidRPr="008F7779">
        <w:rPr>
          <w:rFonts w:ascii="Arial" w:hAnsi="Arial"/>
          <w:noProof w:val="0"/>
          <w:rtl/>
        </w:rPr>
        <w:tab/>
        <w:t xml:space="preserve"> </w:t>
      </w:r>
    </w:p>
    <w:p w:rsidR="008F7779" w:rsidRPr="008F7779" w:rsidRDefault="006F4BE7" w:rsidP="00163C48">
      <w:pPr>
        <w:spacing w:line="360" w:lineRule="auto"/>
        <w:ind w:left="509" w:hanging="509"/>
        <w:jc w:val="both"/>
        <w:rPr>
          <w:rFonts w:ascii="Arial" w:hAnsi="Arial"/>
          <w:noProof w:val="0"/>
          <w:rtl/>
        </w:rPr>
      </w:pPr>
      <w:r>
        <w:rPr>
          <w:rFonts w:ascii="Arial" w:hAnsi="Arial" w:hint="cs"/>
          <w:noProof w:val="0"/>
          <w:rtl/>
        </w:rPr>
        <w:t>41</w:t>
      </w:r>
      <w:r w:rsidR="008F7779" w:rsidRPr="008F7779">
        <w:rPr>
          <w:rFonts w:ascii="Arial" w:hAnsi="Arial"/>
          <w:noProof w:val="0"/>
          <w:rtl/>
        </w:rPr>
        <w:t>.</w:t>
      </w:r>
      <w:r w:rsidR="008F7779" w:rsidRPr="008F7779">
        <w:rPr>
          <w:rFonts w:ascii="Arial" w:hAnsi="Arial"/>
          <w:noProof w:val="0"/>
          <w:rtl/>
        </w:rPr>
        <w:tab/>
        <w:t xml:space="preserve">התובעת </w:t>
      </w:r>
      <w:r w:rsidR="00163C48">
        <w:rPr>
          <w:rFonts w:ascii="Arial" w:hAnsi="Arial" w:hint="cs"/>
          <w:noProof w:val="0"/>
          <w:rtl/>
        </w:rPr>
        <w:t xml:space="preserve">מעלה טענות כלפי </w:t>
      </w:r>
      <w:r w:rsidR="008F7779" w:rsidRPr="008F7779">
        <w:rPr>
          <w:rFonts w:ascii="Arial" w:hAnsi="Arial"/>
          <w:noProof w:val="0"/>
          <w:rtl/>
        </w:rPr>
        <w:t>צו הורות הפסיקתי שניתן לאחר שנפרדו הצדדים</w:t>
      </w:r>
      <w:r w:rsidR="00163C48">
        <w:rPr>
          <w:rFonts w:ascii="Arial" w:hAnsi="Arial" w:hint="cs"/>
          <w:noProof w:val="0"/>
          <w:rtl/>
        </w:rPr>
        <w:t xml:space="preserve">, מתוך ראייתה שיש </w:t>
      </w:r>
      <w:r w:rsidR="008F7779" w:rsidRPr="008F7779">
        <w:rPr>
          <w:rFonts w:ascii="Arial" w:hAnsi="Arial"/>
          <w:noProof w:val="0"/>
          <w:rtl/>
        </w:rPr>
        <w:t xml:space="preserve">לבכר את אימהותה הביולוגית לקטינה ותפיסתה את הנתבעת כבעלת זכויות פחותות שאינן שוות לשלה מתוך כך. </w:t>
      </w:r>
    </w:p>
    <w:p w:rsidR="00163C48" w:rsidRDefault="008F7779" w:rsidP="00163C48">
      <w:pPr>
        <w:spacing w:line="360" w:lineRule="auto"/>
        <w:ind w:left="509" w:hanging="509"/>
        <w:jc w:val="both"/>
        <w:rPr>
          <w:rFonts w:ascii="Arial" w:hAnsi="Arial"/>
          <w:noProof w:val="0"/>
          <w:rtl/>
        </w:rPr>
      </w:pPr>
      <w:r w:rsidRPr="008F7779">
        <w:rPr>
          <w:rFonts w:ascii="Arial" w:hAnsi="Arial"/>
          <w:noProof w:val="0"/>
          <w:rtl/>
        </w:rPr>
        <w:tab/>
        <w:t xml:space="preserve">טענותיה, שאינן מבוססות מתוך ראיית טובת הקטינה אלא על הקשר </w:t>
      </w:r>
      <w:r w:rsidR="00B66961">
        <w:rPr>
          <w:rFonts w:ascii="Arial" w:hAnsi="Arial" w:hint="cs"/>
          <w:noProof w:val="0"/>
          <w:rtl/>
        </w:rPr>
        <w:t>ה</w:t>
      </w:r>
      <w:r w:rsidRPr="008F7779">
        <w:rPr>
          <w:rFonts w:ascii="Arial" w:hAnsi="Arial"/>
          <w:noProof w:val="0"/>
          <w:rtl/>
        </w:rPr>
        <w:t xml:space="preserve">ביולוגי שלה לקטינה לאחר שניתן צו הורות פסיקתי לנתבעת, מהוות סכנה למדרון חלקלק החותר תחת יסודות המתווה של צו הורות פסיקתי כצו מכונן בדבר הורות משפטית כלפי ההורה שאין לו קשר ביולוגי לילד שנולד, כחלק ממימוש הזכות להורות שהנה אחת מזכויות יסוד של האדם בישראל כחלק מטבעו כאדם, מחירותו ומכבודו. </w:t>
      </w:r>
    </w:p>
    <w:p w:rsidR="008F7779" w:rsidRPr="008F7779" w:rsidRDefault="008F7779" w:rsidP="00163C48">
      <w:pPr>
        <w:spacing w:line="360" w:lineRule="auto"/>
        <w:ind w:left="509"/>
        <w:jc w:val="both"/>
        <w:rPr>
          <w:rFonts w:ascii="Arial" w:hAnsi="Arial"/>
          <w:noProof w:val="0"/>
          <w:rtl/>
        </w:rPr>
      </w:pPr>
      <w:r w:rsidRPr="008F7779">
        <w:rPr>
          <w:rFonts w:ascii="Arial" w:hAnsi="Arial"/>
          <w:noProof w:val="0"/>
          <w:rtl/>
        </w:rPr>
        <w:t xml:space="preserve">אמירות מסוג זה חוטאות להכרה כי "הורות היא הורות" ללא הבדל </w:t>
      </w:r>
      <w:r w:rsidR="00163C48">
        <w:rPr>
          <w:rFonts w:ascii="Arial" w:hAnsi="Arial" w:hint="cs"/>
          <w:noProof w:val="0"/>
          <w:rtl/>
        </w:rPr>
        <w:t xml:space="preserve">למשל </w:t>
      </w:r>
      <w:r w:rsidRPr="008F7779">
        <w:rPr>
          <w:rFonts w:ascii="Arial" w:hAnsi="Arial"/>
          <w:noProof w:val="0"/>
          <w:rtl/>
        </w:rPr>
        <w:t>בין בני זוג הטרוסקסואליים לבני זוג חד מיניים</w:t>
      </w:r>
      <w:r w:rsidR="00163C48">
        <w:rPr>
          <w:rFonts w:ascii="Arial" w:hAnsi="Arial" w:hint="cs"/>
          <w:noProof w:val="0"/>
          <w:rtl/>
        </w:rPr>
        <w:t xml:space="preserve">, </w:t>
      </w:r>
      <w:r w:rsidRPr="008F7779">
        <w:rPr>
          <w:rFonts w:ascii="Arial" w:hAnsi="Arial"/>
          <w:noProof w:val="0"/>
          <w:rtl/>
        </w:rPr>
        <w:t xml:space="preserve">שאלת </w:t>
      </w:r>
      <w:r w:rsidR="00163C48">
        <w:rPr>
          <w:rFonts w:ascii="Arial" w:hAnsi="Arial" w:hint="cs"/>
          <w:noProof w:val="0"/>
          <w:rtl/>
        </w:rPr>
        <w:t>ה</w:t>
      </w:r>
      <w:r w:rsidRPr="008F7779">
        <w:rPr>
          <w:rFonts w:ascii="Arial" w:hAnsi="Arial"/>
          <w:noProof w:val="0"/>
          <w:rtl/>
        </w:rPr>
        <w:t>כשירות לשמש הורים לא מושפעת מזהות</w:t>
      </w:r>
      <w:r w:rsidR="00163C48">
        <w:rPr>
          <w:rFonts w:ascii="Arial" w:hAnsi="Arial" w:hint="cs"/>
          <w:noProof w:val="0"/>
          <w:rtl/>
        </w:rPr>
        <w:t xml:space="preserve"> </w:t>
      </w:r>
      <w:r w:rsidRPr="008F7779">
        <w:rPr>
          <w:rFonts w:ascii="Arial" w:hAnsi="Arial"/>
          <w:noProof w:val="0"/>
          <w:rtl/>
        </w:rPr>
        <w:t>מינית.</w:t>
      </w:r>
    </w:p>
    <w:p w:rsidR="008F7779" w:rsidRPr="008F7779" w:rsidRDefault="008F7779" w:rsidP="008F7779">
      <w:pPr>
        <w:spacing w:line="360" w:lineRule="auto"/>
        <w:ind w:left="720"/>
        <w:jc w:val="both"/>
        <w:rPr>
          <w:rFonts w:ascii="Arial" w:hAnsi="Arial"/>
          <w:noProof w:val="0"/>
          <w:rtl/>
        </w:rPr>
      </w:pP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 xml:space="preserve">יפים לעניין זה דבריה של כב' המשנה לנשיא בתוארה אז, השופטת מ. נאור בבג"ץ 566/11, 6569/11 </w:t>
      </w:r>
      <w:r w:rsidRPr="008F7779">
        <w:rPr>
          <w:rFonts w:ascii="Arial" w:hAnsi="Arial"/>
          <w:b/>
          <w:bCs/>
          <w:noProof w:val="0"/>
          <w:rtl/>
        </w:rPr>
        <w:t>דורון ממט מגד נ' משרד הפנים</w:t>
      </w:r>
      <w:r w:rsidRPr="008F7779">
        <w:rPr>
          <w:rFonts w:ascii="Arial" w:hAnsi="Arial"/>
          <w:noProof w:val="0"/>
          <w:rtl/>
        </w:rPr>
        <w:t>, פס' 41, 44 לפסק הדין (2014):</w:t>
      </w:r>
    </w:p>
    <w:p w:rsidR="008F7779" w:rsidRPr="008F7779" w:rsidRDefault="008F7779" w:rsidP="008F7779">
      <w:pPr>
        <w:ind w:left="1077" w:right="425"/>
        <w:jc w:val="both"/>
        <w:rPr>
          <w:rFonts w:ascii="Arial" w:hAnsi="Arial"/>
          <w:b/>
          <w:bCs/>
          <w:noProof w:val="0"/>
          <w:rtl/>
        </w:rPr>
      </w:pPr>
      <w:r w:rsidRPr="008F7779">
        <w:rPr>
          <w:rFonts w:ascii="Arial" w:hAnsi="Arial"/>
          <w:b/>
          <w:bCs/>
          <w:noProof w:val="0"/>
          <w:rtl/>
        </w:rPr>
        <w:t>"כפי שציינתי פנייה לבית המשפט לענייני משפחה יכולה להסיר כל ספק בדבר יחסי ההורות בין ההורה הלא-ביולוגי לילד, וכך לחסוך התדיינויות משפטיות אפשריות עתידיות. קביעה משפטית ברורה של בית משפט לענייני משפחה כי יחסיהם של ההורה הלא-ביולוגי והילד הם יחסי הורות לכל דבר ועניין - בין אם היא נעשית בצו אימוץ או ב"צו הורות פסיקתי" - תמנע כל טענה עתידית שהיחסים אינם יחסי הורות. הניסיון השיפוטי מלמד, למרבה הצער, כי טענות כאלה עלולות להתעורר אגב סכסוכים בין בני המשפחה, כגון סכסוכי ירושה, משמורת או מזונות חלילה. מובן כי הורים צעירים אינם מכלכלים את צ</w:t>
      </w:r>
      <w:r w:rsidR="009F570C">
        <w:rPr>
          <w:rFonts w:ascii="Arial" w:hAnsi="Arial"/>
          <w:b/>
          <w:bCs/>
          <w:noProof w:val="0"/>
          <w:rtl/>
        </w:rPr>
        <w:t>ע.</w:t>
      </w:r>
      <w:r w:rsidRPr="008F7779">
        <w:rPr>
          <w:rFonts w:ascii="Arial" w:hAnsi="Arial"/>
          <w:b/>
          <w:bCs/>
          <w:noProof w:val="0"/>
          <w:rtl/>
        </w:rPr>
        <w:t>הם רק מתוך חשש מסכסוכים עתידיים שעלולים להתגלע ברבות הימים בנוגע לילדיהם, וגם העותרים - שזה מקרוב הקימו את משפחותיהם - אינם חייבים לעשות כן. ואולם, הורים המבקשים להסיר כל ספק משפטי ולהבטיח כי טענות לפיהן הילד "שייך" רק לאחד מבני הזוג לא יועלו בעתיד - טוב יעשו אם לא יסתפקו ברישום במרשם האוכלוסין (אף שכאמור, מן הדין לרשום אותם), וישלימו הליך פורמאלי בבית המשפט לענייני משפחה, הליך שיעגן באופן מוחלט את הורותו של ההורה הלא-ביולוגי לרך הנולד גם בדין הישראלי".</w:t>
      </w:r>
    </w:p>
    <w:p w:rsidR="008F7779" w:rsidRPr="008F7779" w:rsidRDefault="008F7779" w:rsidP="008F7779">
      <w:pPr>
        <w:spacing w:line="360" w:lineRule="auto"/>
        <w:jc w:val="both"/>
        <w:rPr>
          <w:rFonts w:ascii="Arial" w:hAnsi="Arial"/>
          <w:noProof w:val="0"/>
          <w:rtl/>
        </w:rPr>
      </w:pPr>
      <w:r w:rsidRPr="008F7779">
        <w:rPr>
          <w:rFonts w:ascii="Arial" w:hAnsi="Arial"/>
          <w:noProof w:val="0"/>
          <w:rtl/>
        </w:rPr>
        <w:tab/>
      </w:r>
    </w:p>
    <w:p w:rsidR="008F7779" w:rsidRPr="008F7779" w:rsidRDefault="008F7779" w:rsidP="008F7779">
      <w:pPr>
        <w:tabs>
          <w:tab w:val="left" w:pos="509"/>
        </w:tabs>
        <w:spacing w:line="360" w:lineRule="auto"/>
        <w:ind w:left="509"/>
        <w:jc w:val="both"/>
        <w:rPr>
          <w:rFonts w:ascii="Arial" w:hAnsi="Arial"/>
          <w:noProof w:val="0"/>
          <w:rtl/>
        </w:rPr>
      </w:pPr>
      <w:r w:rsidRPr="008F7779">
        <w:rPr>
          <w:rFonts w:ascii="Arial" w:hAnsi="Arial"/>
          <w:noProof w:val="0"/>
          <w:rtl/>
        </w:rPr>
        <w:lastRenderedPageBreak/>
        <w:t>ואכן, הצדדים ביקשו לעגן ועיגנו באופן מוחלט את הורותה של הנתבעת, ההורה הלא-ביולוגי, לקטינה.</w:t>
      </w:r>
    </w:p>
    <w:p w:rsidR="008F7779" w:rsidRPr="008F7779" w:rsidRDefault="008F7779" w:rsidP="008F7779">
      <w:pPr>
        <w:tabs>
          <w:tab w:val="left" w:pos="509"/>
        </w:tabs>
        <w:spacing w:line="360" w:lineRule="auto"/>
        <w:ind w:left="509"/>
        <w:jc w:val="both"/>
        <w:rPr>
          <w:rFonts w:ascii="Arial" w:hAnsi="Arial"/>
          <w:noProof w:val="0"/>
          <w:rtl/>
        </w:rPr>
      </w:pPr>
      <w:r w:rsidRPr="008F7779">
        <w:rPr>
          <w:rFonts w:ascii="Arial" w:hAnsi="Arial"/>
          <w:noProof w:val="0"/>
          <w:rtl/>
        </w:rPr>
        <w:t>לא יכולה להשמע כיום טענה אחרת.</w:t>
      </w:r>
    </w:p>
    <w:p w:rsidR="008F7779" w:rsidRDefault="008F7779" w:rsidP="008F7779">
      <w:pPr>
        <w:tabs>
          <w:tab w:val="left" w:pos="509"/>
        </w:tabs>
        <w:spacing w:line="360" w:lineRule="auto"/>
        <w:jc w:val="both"/>
        <w:rPr>
          <w:rFonts w:ascii="Arial" w:hAnsi="Arial"/>
          <w:noProof w:val="0"/>
          <w:rtl/>
        </w:rPr>
      </w:pPr>
    </w:p>
    <w:p w:rsidR="006F4BE7" w:rsidRDefault="006F4BE7" w:rsidP="006F4BE7">
      <w:pPr>
        <w:tabs>
          <w:tab w:val="left" w:pos="509"/>
        </w:tabs>
        <w:spacing w:line="360" w:lineRule="auto"/>
        <w:ind w:left="509" w:hanging="509"/>
        <w:jc w:val="both"/>
        <w:rPr>
          <w:rFonts w:ascii="Arial" w:hAnsi="Arial"/>
          <w:noProof w:val="0"/>
          <w:rtl/>
        </w:rPr>
      </w:pPr>
      <w:r>
        <w:rPr>
          <w:rFonts w:ascii="Arial" w:hAnsi="Arial" w:hint="cs"/>
          <w:noProof w:val="0"/>
          <w:rtl/>
        </w:rPr>
        <w:t>42</w:t>
      </w:r>
      <w:r w:rsidRPr="008F7779">
        <w:rPr>
          <w:rFonts w:ascii="Arial" w:hAnsi="Arial"/>
          <w:noProof w:val="0"/>
          <w:rtl/>
        </w:rPr>
        <w:t>.</w:t>
      </w:r>
      <w:r w:rsidRPr="008F7779">
        <w:rPr>
          <w:rFonts w:ascii="Arial" w:hAnsi="Arial"/>
          <w:noProof w:val="0"/>
          <w:rtl/>
        </w:rPr>
        <w:tab/>
        <w:t xml:space="preserve">בנסיבות </w:t>
      </w:r>
      <w:r>
        <w:rPr>
          <w:rFonts w:ascii="Arial" w:hAnsi="Arial" w:hint="cs"/>
          <w:noProof w:val="0"/>
          <w:rtl/>
        </w:rPr>
        <w:t>האמורות מ</w:t>
      </w:r>
      <w:r w:rsidRPr="008F7779">
        <w:rPr>
          <w:rFonts w:ascii="Arial" w:hAnsi="Arial"/>
          <w:noProof w:val="0"/>
          <w:rtl/>
        </w:rPr>
        <w:t xml:space="preserve">וטב היה אלמלא באו לעולם טענות התובעת בהתייחס לצו ההורות הפסיקתי שניתן. מדובר בטענות מקוממות, לפיהן הצדדים שיתפו פעולה יחד עם באת כוחן אז לצורך העלאת טענות לא נכונות עובדתית (כגון </w:t>
      </w:r>
      <w:r>
        <w:rPr>
          <w:rFonts w:ascii="Arial" w:hAnsi="Arial" w:hint="cs"/>
          <w:noProof w:val="0"/>
          <w:rtl/>
        </w:rPr>
        <w:t>הזמנה לחתונה</w:t>
      </w:r>
      <w:r w:rsidRPr="008F7779">
        <w:rPr>
          <w:rFonts w:ascii="Arial" w:hAnsi="Arial"/>
          <w:noProof w:val="0"/>
          <w:rtl/>
        </w:rPr>
        <w:t>) לצורך קבלת צו הורות פסיקתי. התובעת בטענות שהעלתה אינה מתייחס לחלקה בנטען וחוטאת לתכלית לשמה כונן בפסיקה מתווה של צו הורות פסיקתי.</w:t>
      </w:r>
      <w:r>
        <w:rPr>
          <w:rFonts w:ascii="Arial" w:hAnsi="Arial" w:hint="cs"/>
          <w:noProof w:val="0"/>
          <w:rtl/>
        </w:rPr>
        <w:t xml:space="preserve"> </w:t>
      </w:r>
    </w:p>
    <w:p w:rsidR="006F4BE7" w:rsidRDefault="006F4BE7" w:rsidP="0040356D">
      <w:pPr>
        <w:tabs>
          <w:tab w:val="left" w:pos="509"/>
        </w:tabs>
        <w:spacing w:line="360" w:lineRule="auto"/>
        <w:ind w:left="509" w:hanging="509"/>
        <w:jc w:val="both"/>
        <w:rPr>
          <w:rFonts w:ascii="Arial" w:hAnsi="Arial"/>
          <w:noProof w:val="0"/>
          <w:rtl/>
        </w:rPr>
      </w:pPr>
      <w:r>
        <w:rPr>
          <w:rFonts w:ascii="Arial" w:hAnsi="Arial"/>
          <w:noProof w:val="0"/>
          <w:rtl/>
        </w:rPr>
        <w:tab/>
      </w:r>
      <w:r>
        <w:rPr>
          <w:rFonts w:ascii="Arial" w:hAnsi="Arial" w:hint="cs"/>
          <w:noProof w:val="0"/>
          <w:rtl/>
        </w:rPr>
        <w:t xml:space="preserve">מעבר לכך ועיקר, היא אינה מתייחסת לקטינה אשר ממועד הולדתה מכירה בצדדים וחווה אותן כשתי אימהותיה. כפי ביקשו והסכימו הצדדים, כפי שהתנהלו בפועל, כפי שהציגו לה, המבנה המשפחתי שביקשו ליצור עבורה. </w:t>
      </w:r>
    </w:p>
    <w:p w:rsidR="006F4BE7" w:rsidRPr="008F7779" w:rsidRDefault="006F4BE7" w:rsidP="006F4BE7">
      <w:pPr>
        <w:tabs>
          <w:tab w:val="left" w:pos="509"/>
        </w:tabs>
        <w:spacing w:line="360" w:lineRule="auto"/>
        <w:ind w:left="509" w:hanging="509"/>
        <w:jc w:val="both"/>
        <w:rPr>
          <w:rFonts w:ascii="Arial" w:hAnsi="Arial"/>
          <w:noProof w:val="0"/>
          <w:rtl/>
        </w:rPr>
      </w:pPr>
      <w:r>
        <w:rPr>
          <w:rFonts w:ascii="Arial" w:hAnsi="Arial"/>
          <w:noProof w:val="0"/>
          <w:rtl/>
        </w:rPr>
        <w:tab/>
      </w:r>
      <w:r>
        <w:rPr>
          <w:rFonts w:ascii="Arial" w:hAnsi="Arial" w:hint="cs"/>
          <w:noProof w:val="0"/>
          <w:rtl/>
        </w:rPr>
        <w:t>אין כל התייחסות או ראיית טובת הקטינה והנזק שעלול להיגרם לה.</w:t>
      </w:r>
    </w:p>
    <w:p w:rsidR="006F4BE7" w:rsidRPr="008F7779" w:rsidRDefault="006F4BE7" w:rsidP="008F7779">
      <w:pPr>
        <w:tabs>
          <w:tab w:val="left" w:pos="509"/>
        </w:tabs>
        <w:spacing w:line="360" w:lineRule="auto"/>
        <w:jc w:val="both"/>
        <w:rPr>
          <w:rFonts w:ascii="Arial" w:hAnsi="Arial"/>
          <w:noProof w:val="0"/>
          <w:rtl/>
        </w:rPr>
      </w:pPr>
    </w:p>
    <w:p w:rsidR="008F7779" w:rsidRPr="008F7779" w:rsidRDefault="008F7779" w:rsidP="008F7779">
      <w:pPr>
        <w:spacing w:line="360" w:lineRule="auto"/>
        <w:ind w:left="-58"/>
        <w:jc w:val="both"/>
        <w:rPr>
          <w:b/>
          <w:bCs/>
          <w:u w:val="single"/>
          <w:rtl/>
        </w:rPr>
      </w:pPr>
      <w:r w:rsidRPr="008F7779">
        <w:rPr>
          <w:b/>
          <w:bCs/>
          <w:u w:val="single"/>
          <w:rtl/>
        </w:rPr>
        <w:t>סוף דבר</w:t>
      </w:r>
    </w:p>
    <w:p w:rsidR="008F7779" w:rsidRPr="008F7779" w:rsidRDefault="00C4251F" w:rsidP="006F4BE7">
      <w:pPr>
        <w:spacing w:line="360" w:lineRule="auto"/>
        <w:ind w:left="509" w:hanging="567"/>
        <w:jc w:val="both"/>
        <w:rPr>
          <w:rtl/>
        </w:rPr>
      </w:pPr>
      <w:r>
        <w:rPr>
          <w:rFonts w:hint="cs"/>
          <w:rtl/>
        </w:rPr>
        <w:t>43</w:t>
      </w:r>
      <w:r w:rsidR="008F7779" w:rsidRPr="008F7779">
        <w:rPr>
          <w:rtl/>
        </w:rPr>
        <w:t>.</w:t>
      </w:r>
      <w:r w:rsidR="008F7779" w:rsidRPr="008F7779">
        <w:rPr>
          <w:rtl/>
        </w:rPr>
        <w:tab/>
        <w:t xml:space="preserve">לפני שתי אימהות </w:t>
      </w:r>
      <w:r w:rsidR="006F4BE7">
        <w:rPr>
          <w:rFonts w:hint="cs"/>
          <w:rtl/>
        </w:rPr>
        <w:t>ה</w:t>
      </w:r>
      <w:r w:rsidR="008F7779" w:rsidRPr="008F7779">
        <w:rPr>
          <w:rtl/>
        </w:rPr>
        <w:t>מעורבות בחיי הקטינה ודואגות לה. נוכחות שתיהן בחיי הקטינה משמעותית והכרחית ומקיימת את טובת הקטינה.</w:t>
      </w:r>
    </w:p>
    <w:p w:rsidR="008F7779" w:rsidRPr="008F7779" w:rsidRDefault="008F7779" w:rsidP="006F4BE7">
      <w:pPr>
        <w:spacing w:line="360" w:lineRule="auto"/>
        <w:ind w:left="509"/>
        <w:jc w:val="both"/>
        <w:rPr>
          <w:rtl/>
        </w:rPr>
      </w:pPr>
      <w:r w:rsidRPr="008F7779">
        <w:rPr>
          <w:rtl/>
        </w:rPr>
        <w:t>אלמלא היה מדובר במרחק גיאוגרפי גדול בין בתי האימהות, כל עוד היו השתיים מתגוררות בסמיכות זו לזו, טובת הקטינה היתה לחלוק זמני שהות שוויוניים עם האמהות. על כך מצביעים ממצאי חוות דעת המומחית וזו גם עמדת האפוטרופסה לדין</w:t>
      </w:r>
      <w:r w:rsidR="006F4BE7">
        <w:rPr>
          <w:rFonts w:hint="cs"/>
          <w:rtl/>
        </w:rPr>
        <w:t>, לצד המלצות טיפוליות.</w:t>
      </w:r>
    </w:p>
    <w:p w:rsidR="008F7779" w:rsidRPr="008F7779" w:rsidRDefault="008F7779" w:rsidP="008F7779">
      <w:pPr>
        <w:spacing w:line="360" w:lineRule="auto"/>
        <w:ind w:left="509"/>
        <w:jc w:val="both"/>
        <w:rPr>
          <w:rtl/>
        </w:rPr>
      </w:pPr>
      <w:r w:rsidRPr="008F7779">
        <w:rPr>
          <w:rtl/>
        </w:rPr>
        <w:t>המרחק הגיאוגרפי בין בתי האימהות (</w:t>
      </w:r>
      <w:r w:rsidR="009F570C">
        <w:rPr>
          <w:rtl/>
        </w:rPr>
        <w:t>ש.</w:t>
      </w:r>
      <w:r w:rsidRPr="008F7779">
        <w:rPr>
          <w:rtl/>
        </w:rPr>
        <w:t>-</w:t>
      </w:r>
      <w:r w:rsidR="009F570C">
        <w:rPr>
          <w:rtl/>
        </w:rPr>
        <w:t>כ.</w:t>
      </w:r>
      <w:r w:rsidRPr="008F7779">
        <w:rPr>
          <w:rtl/>
        </w:rPr>
        <w:t xml:space="preserve">) מחייב קביעת בית עיקרי לקטינה. </w:t>
      </w:r>
    </w:p>
    <w:p w:rsidR="008F7779" w:rsidRPr="008F7779" w:rsidRDefault="008F7779" w:rsidP="008F7779">
      <w:pPr>
        <w:spacing w:line="360" w:lineRule="auto"/>
        <w:ind w:left="509"/>
        <w:jc w:val="both"/>
        <w:rPr>
          <w:rtl/>
        </w:rPr>
      </w:pPr>
      <w:r w:rsidRPr="008F7779">
        <w:rPr>
          <w:rtl/>
        </w:rPr>
        <w:t>על יסוד כל המפורט לעיל, ממצאי חוות דעת המומחית ועמדת האפוטרופסה לדין נקבע כי טובת הקטינה שביתה העיקרי יהא ב</w:t>
      </w:r>
      <w:r w:rsidR="009F570C">
        <w:rPr>
          <w:rtl/>
        </w:rPr>
        <w:t>כ.</w:t>
      </w:r>
      <w:r w:rsidRPr="008F7779">
        <w:rPr>
          <w:rtl/>
        </w:rPr>
        <w:t xml:space="preserve">, בבית אמה הנתבעת. </w:t>
      </w:r>
    </w:p>
    <w:p w:rsidR="008F7779" w:rsidRPr="008F7779" w:rsidRDefault="008F7779" w:rsidP="008F7779">
      <w:pPr>
        <w:spacing w:line="360" w:lineRule="auto"/>
        <w:ind w:left="509" w:hanging="567"/>
        <w:jc w:val="both"/>
        <w:rPr>
          <w:rtl/>
        </w:rPr>
      </w:pPr>
      <w:r w:rsidRPr="008F7779">
        <w:rPr>
          <w:rtl/>
        </w:rPr>
        <w:tab/>
      </w:r>
    </w:p>
    <w:p w:rsidR="008F7779" w:rsidRPr="008F7779" w:rsidRDefault="00C4251F" w:rsidP="008F7779">
      <w:pPr>
        <w:spacing w:line="360" w:lineRule="auto"/>
        <w:ind w:left="509" w:hanging="567"/>
        <w:jc w:val="both"/>
        <w:rPr>
          <w:rtl/>
        </w:rPr>
      </w:pPr>
      <w:r>
        <w:rPr>
          <w:rFonts w:hint="cs"/>
          <w:rtl/>
        </w:rPr>
        <w:t>44</w:t>
      </w:r>
      <w:r w:rsidR="008F7779" w:rsidRPr="008F7779">
        <w:rPr>
          <w:rtl/>
        </w:rPr>
        <w:t>.</w:t>
      </w:r>
      <w:r w:rsidR="008F7779" w:rsidRPr="008F7779">
        <w:rPr>
          <w:rtl/>
        </w:rPr>
        <w:tab/>
        <w:t>חוות דעת המומחית מצביעה על כך שהנתבעת בעלת מסוגלות ההורית טובה יותר. מעבר לכך עולה חשש ממשי ומבוסס שהתובעת אינה מכירה במקומה של הנתבעת כאם בחיי הקטינה. קביעת ביתה כבית עיקרי לקטינה עלול לפגוע בקשר בין הנתבעת לקטינה, עד כדי מניעתו כפי שהתרשמתי. טובת הקטינה בנסיבות שלפני להיות בחזקה פיזית של הנתבעת כבית עיקרי ולקיים זמני שהות עם התובעת.</w:t>
      </w:r>
    </w:p>
    <w:p w:rsidR="008F7779" w:rsidRPr="008F7779" w:rsidRDefault="008F7779" w:rsidP="008F7779">
      <w:pPr>
        <w:spacing w:line="360" w:lineRule="auto"/>
        <w:ind w:left="509" w:hanging="567"/>
        <w:jc w:val="both"/>
        <w:rPr>
          <w:rtl/>
        </w:rPr>
      </w:pPr>
    </w:p>
    <w:p w:rsidR="008F7779" w:rsidRPr="008F7779" w:rsidRDefault="00C4251F" w:rsidP="008F7779">
      <w:pPr>
        <w:spacing w:line="360" w:lineRule="auto"/>
        <w:ind w:left="509" w:hanging="567"/>
        <w:jc w:val="both"/>
        <w:rPr>
          <w:b/>
          <w:bCs/>
          <w:rtl/>
        </w:rPr>
      </w:pPr>
      <w:r>
        <w:rPr>
          <w:rFonts w:hint="cs"/>
          <w:rtl/>
        </w:rPr>
        <w:t>45</w:t>
      </w:r>
      <w:r w:rsidR="008F7779" w:rsidRPr="008F7779">
        <w:rPr>
          <w:rtl/>
        </w:rPr>
        <w:t>.</w:t>
      </w:r>
      <w:r w:rsidR="008F7779" w:rsidRPr="008F7779">
        <w:rPr>
          <w:rtl/>
        </w:rPr>
        <w:tab/>
      </w:r>
      <w:r w:rsidR="008F7779" w:rsidRPr="008F7779">
        <w:rPr>
          <w:b/>
          <w:bCs/>
          <w:u w:val="single"/>
          <w:rtl/>
        </w:rPr>
        <w:t>משכך נקבע, בהנחה כי התובעת תשוב להתגורר ב</w:t>
      </w:r>
      <w:r w:rsidR="009F570C">
        <w:rPr>
          <w:b/>
          <w:bCs/>
          <w:u w:val="single"/>
          <w:rtl/>
        </w:rPr>
        <w:t>ש.</w:t>
      </w:r>
      <w:r w:rsidR="008F7779" w:rsidRPr="008F7779">
        <w:rPr>
          <w:b/>
          <w:bCs/>
          <w:u w:val="single"/>
          <w:rtl/>
        </w:rPr>
        <w:t xml:space="preserve"> דרך קבע כפי הצהרתה</w:t>
      </w:r>
      <w:r w:rsidR="008F7779" w:rsidRPr="008F7779">
        <w:rPr>
          <w:b/>
          <w:bCs/>
          <w:rtl/>
        </w:rPr>
        <w:t>:</w:t>
      </w:r>
    </w:p>
    <w:p w:rsidR="008F7779" w:rsidRPr="008F7779" w:rsidRDefault="008F7779" w:rsidP="008F7779">
      <w:pPr>
        <w:spacing w:line="360" w:lineRule="auto"/>
        <w:ind w:left="1076" w:hanging="431"/>
        <w:jc w:val="both"/>
        <w:rPr>
          <w:b/>
          <w:bCs/>
          <w:rtl/>
        </w:rPr>
      </w:pPr>
      <w:r w:rsidRPr="008F7779">
        <w:rPr>
          <w:rFonts w:ascii="Arial" w:hAnsi="Arial"/>
          <w:b/>
          <w:bCs/>
          <w:rtl/>
        </w:rPr>
        <w:t>א.</w:t>
      </w:r>
      <w:r w:rsidRPr="008F7779">
        <w:rPr>
          <w:rFonts w:ascii="Arial" w:hAnsi="Arial"/>
          <w:b/>
          <w:bCs/>
          <w:rtl/>
        </w:rPr>
        <w:tab/>
        <w:t>הקטינה תתגורר עם הנתבעת ב</w:t>
      </w:r>
      <w:r w:rsidR="009F570C">
        <w:rPr>
          <w:rFonts w:ascii="Arial" w:hAnsi="Arial"/>
          <w:b/>
          <w:bCs/>
          <w:rtl/>
        </w:rPr>
        <w:t>כ.</w:t>
      </w:r>
      <w:r w:rsidRPr="008F7779">
        <w:rPr>
          <w:rFonts w:ascii="Arial" w:hAnsi="Arial"/>
          <w:b/>
          <w:bCs/>
          <w:rtl/>
        </w:rPr>
        <w:t xml:space="preserve"> ותהיה בחזקתה הפיזית ובאחריותה לטיפול בשגרת היום-יום של הקטינה.</w:t>
      </w:r>
    </w:p>
    <w:p w:rsidR="008F7779" w:rsidRDefault="008F7779" w:rsidP="008F7779">
      <w:pPr>
        <w:spacing w:line="360" w:lineRule="auto"/>
        <w:ind w:left="1076" w:hanging="431"/>
        <w:jc w:val="both"/>
        <w:rPr>
          <w:b/>
          <w:bCs/>
          <w:rtl/>
        </w:rPr>
      </w:pPr>
      <w:r w:rsidRPr="008F7779">
        <w:rPr>
          <w:b/>
          <w:bCs/>
          <w:rtl/>
        </w:rPr>
        <w:t>ב.</w:t>
      </w:r>
      <w:r w:rsidRPr="008F7779">
        <w:rPr>
          <w:b/>
          <w:bCs/>
          <w:rtl/>
        </w:rPr>
        <w:tab/>
        <w:t xml:space="preserve">זמני השהות של הקטינה עם התובעת יתקימו במהלך השבוע בכל יום שלישי בשעות 16:00-19:00, באזור המרכז. התובעת תאסוף את הקטינה מבית הנתבעת ותשיב את </w:t>
      </w:r>
      <w:r w:rsidRPr="008F7779">
        <w:rPr>
          <w:b/>
          <w:bCs/>
          <w:rtl/>
        </w:rPr>
        <w:lastRenderedPageBreak/>
        <w:t>הקטינה לבית הנתבעת בתום הביקור. ככל שהתובעת מבקשת לשהות עם הקטינה יום נוסף קבוע באמצע השבוע באותה מתכונת, תגיש הודעה בתיק למתן החלטה</w:t>
      </w:r>
      <w:r w:rsidR="006F4BE7">
        <w:rPr>
          <w:rFonts w:hint="cs"/>
          <w:b/>
          <w:bCs/>
          <w:rtl/>
        </w:rPr>
        <w:t xml:space="preserve"> בהתאם</w:t>
      </w:r>
      <w:r w:rsidRPr="008F7779">
        <w:rPr>
          <w:b/>
          <w:bCs/>
          <w:rtl/>
        </w:rPr>
        <w:t>.</w:t>
      </w:r>
    </w:p>
    <w:p w:rsidR="008F7779" w:rsidRPr="008F7779" w:rsidRDefault="008F7779" w:rsidP="008F7779">
      <w:pPr>
        <w:spacing w:line="360" w:lineRule="auto"/>
        <w:ind w:left="1076" w:hanging="431"/>
        <w:jc w:val="both"/>
        <w:rPr>
          <w:b/>
          <w:bCs/>
          <w:rtl/>
        </w:rPr>
      </w:pPr>
      <w:r w:rsidRPr="008F7779">
        <w:rPr>
          <w:b/>
          <w:bCs/>
          <w:rtl/>
        </w:rPr>
        <w:t>ג.</w:t>
      </w:r>
      <w:r w:rsidRPr="008F7779">
        <w:rPr>
          <w:b/>
          <w:bCs/>
          <w:rtl/>
        </w:rPr>
        <w:tab/>
        <w:t>לגבי חלוקת הזמנים בסופי שבוע –</w:t>
      </w:r>
    </w:p>
    <w:p w:rsidR="008F7779" w:rsidRPr="008F7779" w:rsidRDefault="008F7779" w:rsidP="00C4251F">
      <w:pPr>
        <w:spacing w:line="360" w:lineRule="auto"/>
        <w:ind w:left="1076"/>
        <w:jc w:val="both"/>
        <w:rPr>
          <w:b/>
          <w:bCs/>
          <w:rtl/>
        </w:rPr>
      </w:pPr>
      <w:r w:rsidRPr="008F7779">
        <w:rPr>
          <w:b/>
          <w:bCs/>
          <w:rtl/>
        </w:rPr>
        <w:t>עד כניסתה של הקטינה לכתה א' – הקטינה תשהה עם התובעת שלושה סופי שבוע ברצף</w:t>
      </w:r>
      <w:r w:rsidR="00C4251F">
        <w:rPr>
          <w:rFonts w:hint="cs"/>
          <w:b/>
          <w:bCs/>
          <w:rtl/>
        </w:rPr>
        <w:t xml:space="preserve">. </w:t>
      </w:r>
      <w:r w:rsidRPr="008F7779">
        <w:rPr>
          <w:b/>
          <w:bCs/>
          <w:rtl/>
        </w:rPr>
        <w:t>התובעת תאסוף את הקטינה מבית הנתבעת ביום חמישי בשעה 16:00 ותשיבה לבית הנתבעת במוצ"ש. בסוף השבוע הרביעי תשהה עם הנתבעת. וחוזר חלילה.</w:t>
      </w:r>
    </w:p>
    <w:p w:rsidR="008F7779" w:rsidRPr="008F7779" w:rsidRDefault="008F7779" w:rsidP="008F7779">
      <w:pPr>
        <w:spacing w:line="360" w:lineRule="auto"/>
        <w:ind w:left="1076"/>
        <w:jc w:val="both"/>
        <w:rPr>
          <w:b/>
          <w:bCs/>
          <w:rtl/>
        </w:rPr>
      </w:pPr>
      <w:r w:rsidRPr="008F7779">
        <w:rPr>
          <w:b/>
          <w:bCs/>
          <w:rtl/>
        </w:rPr>
        <w:t>ממועד כניסתה של הקטינה לכתה א' - הקטינה תשהה עם התובעת שלושה סופי שבוע ברצף, באופן בו התובעת תאסוף את הקטינה מבית הנתבעת ביום ששי לאחר מסגרת החינוך ותשיבה לבית הנתבעת במוצ"ש. ככל שאין מסגרת חינוך ביום ששי תאסוף את הקטינה ביום חמישי בשעה 16:00 מבית התובעת ותשיבה במוצ"ש.</w:t>
      </w:r>
    </w:p>
    <w:p w:rsidR="008F7779" w:rsidRPr="008F7779" w:rsidRDefault="008F7779" w:rsidP="008F7779">
      <w:pPr>
        <w:spacing w:line="360" w:lineRule="auto"/>
        <w:ind w:left="1076"/>
        <w:jc w:val="both"/>
        <w:rPr>
          <w:b/>
          <w:bCs/>
          <w:rtl/>
        </w:rPr>
      </w:pPr>
      <w:r w:rsidRPr="008F7779">
        <w:rPr>
          <w:b/>
          <w:bCs/>
          <w:rtl/>
        </w:rPr>
        <w:t>לאחר מכן תשהה הקטינה עם התובעת שני סופי שבוע ברצף.</w:t>
      </w:r>
    </w:p>
    <w:p w:rsidR="008F7779" w:rsidRPr="008F7779" w:rsidRDefault="008F7779" w:rsidP="008F7779">
      <w:pPr>
        <w:spacing w:line="360" w:lineRule="auto"/>
        <w:ind w:left="1076"/>
        <w:jc w:val="both"/>
        <w:rPr>
          <w:b/>
          <w:bCs/>
          <w:rtl/>
        </w:rPr>
      </w:pPr>
      <w:r w:rsidRPr="008F7779">
        <w:rPr>
          <w:b/>
          <w:bCs/>
          <w:rtl/>
        </w:rPr>
        <w:t>וחוזר חלילה.</w:t>
      </w:r>
    </w:p>
    <w:p w:rsidR="008F7779" w:rsidRPr="008F7779" w:rsidRDefault="008F7779" w:rsidP="008F7779">
      <w:pPr>
        <w:tabs>
          <w:tab w:val="left" w:pos="651"/>
          <w:tab w:val="left" w:pos="1076"/>
        </w:tabs>
        <w:spacing w:line="360" w:lineRule="auto"/>
        <w:ind w:left="1076" w:hanging="1076"/>
        <w:jc w:val="both"/>
        <w:rPr>
          <w:b/>
          <w:bCs/>
          <w:rtl/>
        </w:rPr>
      </w:pPr>
      <w:r w:rsidRPr="008F7779">
        <w:rPr>
          <w:b/>
          <w:bCs/>
          <w:rtl/>
        </w:rPr>
        <w:tab/>
        <w:t>ד.</w:t>
      </w:r>
      <w:r w:rsidRPr="008F7779">
        <w:rPr>
          <w:b/>
          <w:bCs/>
          <w:rtl/>
        </w:rPr>
        <w:tab/>
        <w:t>בחגים וחופשות הקטינה תשהה עם כל אחת מהאמהות באופן שווה, מדי שנה לסירוגין.</w:t>
      </w:r>
    </w:p>
    <w:p w:rsidR="008F7779" w:rsidRPr="008F7779" w:rsidRDefault="008F7779" w:rsidP="008F7779">
      <w:pPr>
        <w:tabs>
          <w:tab w:val="left" w:pos="651"/>
          <w:tab w:val="left" w:pos="1076"/>
        </w:tabs>
        <w:spacing w:line="360" w:lineRule="auto"/>
        <w:ind w:left="1076" w:hanging="1076"/>
        <w:jc w:val="both"/>
        <w:rPr>
          <w:b/>
          <w:bCs/>
          <w:rtl/>
        </w:rPr>
      </w:pPr>
      <w:r w:rsidRPr="008F7779">
        <w:rPr>
          <w:b/>
          <w:bCs/>
          <w:rtl/>
        </w:rPr>
        <w:tab/>
      </w:r>
      <w:r w:rsidRPr="008F7779">
        <w:rPr>
          <w:b/>
          <w:bCs/>
          <w:rtl/>
        </w:rPr>
        <w:tab/>
        <w:t>הצדדים באמצעות באי כוחן ובסיוע האפוטרופסה לדין יגישו לתיק חלוקת זמני השהות בחגים וחופשות על פי טבלת החגים המקובלת, למתן החלטה.</w:t>
      </w:r>
    </w:p>
    <w:p w:rsidR="008F7779" w:rsidRPr="008F7779" w:rsidRDefault="008F7779" w:rsidP="008F7779">
      <w:pPr>
        <w:spacing w:line="360" w:lineRule="auto"/>
        <w:ind w:firstLine="651"/>
        <w:jc w:val="both"/>
        <w:rPr>
          <w:b/>
          <w:bCs/>
          <w:rtl/>
        </w:rPr>
      </w:pPr>
      <w:r w:rsidRPr="008F7779">
        <w:rPr>
          <w:b/>
          <w:bCs/>
          <w:u w:val="single"/>
          <w:rtl/>
        </w:rPr>
        <w:t xml:space="preserve">ככל שהתובעת תבחר להעתיק מקום מגוריה למרכז </w:t>
      </w:r>
      <w:r w:rsidR="00946BF5">
        <w:rPr>
          <w:rFonts w:hint="cs"/>
          <w:b/>
          <w:bCs/>
          <w:u w:val="single"/>
          <w:rtl/>
        </w:rPr>
        <w:t xml:space="preserve">(עליה להודיע בתוך 45 ימים) </w:t>
      </w:r>
      <w:r w:rsidRPr="008F7779">
        <w:rPr>
          <w:b/>
          <w:bCs/>
          <w:u w:val="single"/>
          <w:rtl/>
        </w:rPr>
        <w:t xml:space="preserve">– </w:t>
      </w:r>
    </w:p>
    <w:p w:rsidR="008F7779" w:rsidRPr="008F7779" w:rsidRDefault="008F7779" w:rsidP="008F7779">
      <w:pPr>
        <w:tabs>
          <w:tab w:val="left" w:pos="1076"/>
        </w:tabs>
        <w:spacing w:line="360" w:lineRule="auto"/>
        <w:ind w:left="1076" w:hanging="425"/>
        <w:jc w:val="both"/>
        <w:rPr>
          <w:rFonts w:ascii="Arial" w:hAnsi="Arial"/>
          <w:noProof w:val="0"/>
          <w:rtl/>
        </w:rPr>
      </w:pPr>
      <w:r w:rsidRPr="008F7779">
        <w:rPr>
          <w:b/>
          <w:bCs/>
          <w:rtl/>
        </w:rPr>
        <w:t>ה.</w:t>
      </w:r>
      <w:r w:rsidRPr="008F7779">
        <w:rPr>
          <w:b/>
          <w:bCs/>
          <w:rtl/>
        </w:rPr>
        <w:tab/>
        <w:t xml:space="preserve">חלוקת זמני השהות תתקיים בהתאם להחלטה מיום 3.9.21 כך שהקטינה תשהה עם התובעת בימים א' ו-ב', ובימים ג' ו-ד' תשהה עם הנתבעת. </w:t>
      </w:r>
      <w:r w:rsidRPr="008F7779">
        <w:rPr>
          <w:rFonts w:ascii="Arial" w:hAnsi="Arial"/>
          <w:b/>
          <w:bCs/>
          <w:noProof w:val="0"/>
          <w:rtl/>
        </w:rPr>
        <w:t>זמני השהות יתקיימו ממסגרת חינוך למסגרת חינוך.</w:t>
      </w:r>
      <w:r w:rsidRPr="008F7779">
        <w:rPr>
          <w:rFonts w:ascii="Arial" w:hAnsi="Arial"/>
          <w:noProof w:val="0"/>
          <w:rtl/>
        </w:rPr>
        <w:t xml:space="preserve"> </w:t>
      </w:r>
    </w:p>
    <w:p w:rsidR="008F7779" w:rsidRPr="008F7779" w:rsidRDefault="008F7779" w:rsidP="008F7779">
      <w:pPr>
        <w:tabs>
          <w:tab w:val="left" w:pos="1076"/>
        </w:tabs>
        <w:spacing w:line="360" w:lineRule="auto"/>
        <w:ind w:left="1076" w:hanging="425"/>
        <w:jc w:val="both"/>
        <w:rPr>
          <w:rFonts w:ascii="Arial" w:hAnsi="Arial"/>
          <w:b/>
          <w:bCs/>
          <w:noProof w:val="0"/>
          <w:rtl/>
        </w:rPr>
      </w:pPr>
      <w:r w:rsidRPr="008F7779">
        <w:rPr>
          <w:b/>
          <w:bCs/>
          <w:rtl/>
        </w:rPr>
        <w:tab/>
      </w:r>
      <w:r w:rsidRPr="008F7779">
        <w:rPr>
          <w:rFonts w:ascii="Arial" w:hAnsi="Arial"/>
          <w:b/>
          <w:bCs/>
          <w:noProof w:val="0"/>
          <w:rtl/>
        </w:rPr>
        <w:t>בסופ"ש מיום ה' ועד מוצ"ש תשהה הקטינה לסירוגין עם כל אחת מהאימהות.</w:t>
      </w:r>
    </w:p>
    <w:p w:rsidR="008F7779" w:rsidRPr="008F7779" w:rsidRDefault="008F7779" w:rsidP="008F7779">
      <w:pPr>
        <w:tabs>
          <w:tab w:val="left" w:pos="1076"/>
        </w:tabs>
        <w:spacing w:line="360" w:lineRule="auto"/>
        <w:ind w:left="1076" w:hanging="425"/>
        <w:jc w:val="both"/>
        <w:rPr>
          <w:rFonts w:ascii="Arial" w:hAnsi="Arial"/>
          <w:b/>
          <w:bCs/>
          <w:noProof w:val="0"/>
          <w:rtl/>
        </w:rPr>
      </w:pPr>
      <w:r w:rsidRPr="008F7779">
        <w:rPr>
          <w:rFonts w:ascii="Arial" w:hAnsi="Arial"/>
          <w:b/>
          <w:bCs/>
          <w:noProof w:val="0"/>
          <w:rtl/>
        </w:rPr>
        <w:t>ו.</w:t>
      </w:r>
      <w:r w:rsidRPr="008F7779">
        <w:rPr>
          <w:rFonts w:ascii="Arial" w:hAnsi="Arial"/>
          <w:b/>
          <w:bCs/>
          <w:noProof w:val="0"/>
          <w:rtl/>
        </w:rPr>
        <w:tab/>
        <w:t>חלוקת חגים וחופשות תתקיים בהתאם לקבוע בסעיף ד' לעיל.</w:t>
      </w:r>
    </w:p>
    <w:p w:rsidR="00C4251F" w:rsidRPr="00C4251F" w:rsidRDefault="00C4251F" w:rsidP="00C4251F">
      <w:pPr>
        <w:tabs>
          <w:tab w:val="left" w:pos="1076"/>
        </w:tabs>
        <w:spacing w:line="360" w:lineRule="auto"/>
        <w:ind w:left="1076" w:hanging="425"/>
        <w:jc w:val="both"/>
        <w:rPr>
          <w:rFonts w:ascii="Arial" w:hAnsi="Arial"/>
          <w:b/>
          <w:bCs/>
          <w:noProof w:val="0"/>
          <w:rtl/>
        </w:rPr>
      </w:pPr>
      <w:r>
        <w:rPr>
          <w:rFonts w:ascii="Arial" w:hAnsi="Arial" w:hint="cs"/>
          <w:b/>
          <w:bCs/>
          <w:noProof w:val="0"/>
          <w:u w:val="single"/>
          <w:rtl/>
        </w:rPr>
        <w:t>כך או כך</w:t>
      </w:r>
      <w:r>
        <w:rPr>
          <w:rFonts w:ascii="Arial" w:hAnsi="Arial" w:hint="cs"/>
          <w:b/>
          <w:bCs/>
          <w:noProof w:val="0"/>
          <w:rtl/>
        </w:rPr>
        <w:t xml:space="preserve"> -</w:t>
      </w:r>
    </w:p>
    <w:p w:rsidR="00C4251F" w:rsidRDefault="008F7779" w:rsidP="00C4251F">
      <w:pPr>
        <w:tabs>
          <w:tab w:val="left" w:pos="1076"/>
        </w:tabs>
        <w:spacing w:line="360" w:lineRule="auto"/>
        <w:ind w:left="1076" w:hanging="425"/>
        <w:jc w:val="both"/>
        <w:rPr>
          <w:rFonts w:ascii="Arial" w:hAnsi="Arial"/>
          <w:b/>
          <w:bCs/>
          <w:noProof w:val="0"/>
          <w:rtl/>
        </w:rPr>
      </w:pPr>
      <w:r w:rsidRPr="008F7779">
        <w:rPr>
          <w:rFonts w:ascii="Arial" w:hAnsi="Arial"/>
          <w:b/>
          <w:bCs/>
          <w:noProof w:val="0"/>
          <w:rtl/>
        </w:rPr>
        <w:t>ז.</w:t>
      </w:r>
      <w:r w:rsidRPr="008F7779">
        <w:rPr>
          <w:rFonts w:ascii="Arial" w:hAnsi="Arial"/>
          <w:b/>
          <w:bCs/>
          <w:noProof w:val="0"/>
          <w:rtl/>
        </w:rPr>
        <w:tab/>
        <w:t xml:space="preserve">הצדדים יפנו לקבלת הדרכה הורית אצל אותו מטפל באזור </w:t>
      </w:r>
      <w:r w:rsidR="009F570C">
        <w:rPr>
          <w:rFonts w:ascii="Arial" w:hAnsi="Arial"/>
          <w:b/>
          <w:bCs/>
          <w:noProof w:val="0"/>
          <w:rtl/>
        </w:rPr>
        <w:t>כ.</w:t>
      </w:r>
      <w:r w:rsidRPr="008F7779">
        <w:rPr>
          <w:rFonts w:ascii="Arial" w:hAnsi="Arial"/>
          <w:b/>
          <w:bCs/>
          <w:noProof w:val="0"/>
          <w:rtl/>
        </w:rPr>
        <w:t>, למשך שנה לפחות, בהעדר הסכמה על זהות גורם פרטי, יפנו לקבלת הדרכה הורית במחלקה לשירותים חברתיים ב</w:t>
      </w:r>
      <w:r w:rsidR="009F570C">
        <w:rPr>
          <w:rFonts w:ascii="Arial" w:hAnsi="Arial"/>
          <w:b/>
          <w:bCs/>
          <w:noProof w:val="0"/>
          <w:rtl/>
        </w:rPr>
        <w:t>כ.</w:t>
      </w:r>
      <w:r w:rsidRPr="008F7779">
        <w:rPr>
          <w:rFonts w:ascii="Arial" w:hAnsi="Arial"/>
          <w:b/>
          <w:bCs/>
          <w:noProof w:val="0"/>
          <w:rtl/>
        </w:rPr>
        <w:t>.</w:t>
      </w:r>
      <w:r w:rsidR="00C4251F">
        <w:rPr>
          <w:rFonts w:ascii="Arial" w:hAnsi="Arial" w:hint="cs"/>
          <w:b/>
          <w:bCs/>
          <w:noProof w:val="0"/>
          <w:rtl/>
        </w:rPr>
        <w:t xml:space="preserve"> </w:t>
      </w:r>
    </w:p>
    <w:p w:rsidR="008F7779" w:rsidRPr="008F7779" w:rsidRDefault="00C4251F" w:rsidP="00C4251F">
      <w:pPr>
        <w:tabs>
          <w:tab w:val="left" w:pos="1076"/>
        </w:tabs>
        <w:spacing w:line="360" w:lineRule="auto"/>
        <w:ind w:left="1076" w:hanging="425"/>
        <w:jc w:val="both"/>
        <w:rPr>
          <w:rFonts w:ascii="Arial" w:hAnsi="Arial"/>
          <w:b/>
          <w:bCs/>
          <w:noProof w:val="0"/>
          <w:rtl/>
        </w:rPr>
      </w:pPr>
      <w:r>
        <w:rPr>
          <w:rFonts w:ascii="Arial" w:hAnsi="Arial"/>
          <w:b/>
          <w:bCs/>
          <w:noProof w:val="0"/>
          <w:rtl/>
        </w:rPr>
        <w:tab/>
      </w:r>
      <w:r w:rsidR="008F7779" w:rsidRPr="008F7779">
        <w:rPr>
          <w:rFonts w:ascii="Arial" w:hAnsi="Arial"/>
          <w:b/>
          <w:bCs/>
          <w:noProof w:val="0"/>
          <w:rtl/>
        </w:rPr>
        <w:t>יוגש דיווח לתיק באשר לפגישה הראשונה שנקבעה בתוך 30 ימים.</w:t>
      </w:r>
    </w:p>
    <w:p w:rsidR="008F7779" w:rsidRPr="008F7779" w:rsidRDefault="008F7779" w:rsidP="0040356D">
      <w:pPr>
        <w:tabs>
          <w:tab w:val="left" w:pos="1076"/>
        </w:tabs>
        <w:spacing w:line="360" w:lineRule="auto"/>
        <w:ind w:left="1076" w:hanging="425"/>
        <w:jc w:val="both"/>
        <w:rPr>
          <w:rFonts w:ascii="Arial" w:hAnsi="Arial"/>
          <w:b/>
          <w:bCs/>
          <w:noProof w:val="0"/>
          <w:rtl/>
        </w:rPr>
      </w:pPr>
      <w:r w:rsidRPr="008F7779">
        <w:rPr>
          <w:rFonts w:ascii="Arial" w:hAnsi="Arial"/>
          <w:b/>
          <w:bCs/>
          <w:noProof w:val="0"/>
          <w:rtl/>
        </w:rPr>
        <w:t>ח.</w:t>
      </w:r>
      <w:r w:rsidRPr="008F7779">
        <w:rPr>
          <w:rFonts w:ascii="Arial" w:hAnsi="Arial"/>
          <w:b/>
          <w:bCs/>
          <w:noProof w:val="0"/>
          <w:rtl/>
        </w:rPr>
        <w:tab/>
        <w:t xml:space="preserve">הצדדים ידאגו לשילוב הקטינה בטיפול רגשי באופן מיידי. ככל שאין הסכמה ביניהן לגבי זהות גורם טיפולי פרטי, יפנו לקבלת הטיפול דרך קופ"ח של הקטינה כפוף לכך כי ניתן להתחיל בטיפול </w:t>
      </w:r>
      <w:r w:rsidR="0040356D">
        <w:rPr>
          <w:rFonts w:ascii="Arial" w:hAnsi="Arial" w:hint="cs"/>
          <w:b/>
          <w:bCs/>
          <w:noProof w:val="0"/>
          <w:rtl/>
        </w:rPr>
        <w:t>בחודש הקרוב</w:t>
      </w:r>
      <w:r w:rsidRPr="008F7779">
        <w:rPr>
          <w:rFonts w:ascii="Arial" w:hAnsi="Arial"/>
          <w:b/>
          <w:bCs/>
          <w:noProof w:val="0"/>
          <w:rtl/>
        </w:rPr>
        <w:t>.</w:t>
      </w:r>
    </w:p>
    <w:p w:rsidR="008F7779" w:rsidRPr="008F7779" w:rsidRDefault="008F7779" w:rsidP="008F7779">
      <w:pPr>
        <w:spacing w:line="360" w:lineRule="auto"/>
        <w:ind w:left="1076" w:hanging="567"/>
        <w:jc w:val="both"/>
        <w:rPr>
          <w:rFonts w:ascii="Arial" w:hAnsi="Arial"/>
          <w:noProof w:val="0"/>
          <w:rtl/>
        </w:rPr>
      </w:pPr>
    </w:p>
    <w:p w:rsidR="008F7779" w:rsidRPr="008F7779" w:rsidRDefault="00C4251F" w:rsidP="008F7779">
      <w:pPr>
        <w:spacing w:line="360" w:lineRule="auto"/>
        <w:ind w:left="509" w:hanging="567"/>
        <w:jc w:val="both"/>
        <w:rPr>
          <w:rFonts w:ascii="Arial" w:hAnsi="Arial"/>
          <w:noProof w:val="0"/>
          <w:rtl/>
        </w:rPr>
      </w:pPr>
      <w:r>
        <w:rPr>
          <w:rFonts w:ascii="Arial" w:hAnsi="Arial" w:hint="cs"/>
          <w:noProof w:val="0"/>
          <w:rtl/>
        </w:rPr>
        <w:t>46</w:t>
      </w:r>
      <w:r w:rsidR="008F7779" w:rsidRPr="008F7779">
        <w:rPr>
          <w:rFonts w:ascii="Arial" w:hAnsi="Arial"/>
          <w:noProof w:val="0"/>
          <w:rtl/>
        </w:rPr>
        <w:t>.</w:t>
      </w:r>
      <w:r w:rsidR="008F7779" w:rsidRPr="008F7779">
        <w:rPr>
          <w:rFonts w:ascii="Arial" w:hAnsi="Arial"/>
          <w:noProof w:val="0"/>
          <w:rtl/>
        </w:rPr>
        <w:tab/>
      </w:r>
      <w:r w:rsidR="008F7779" w:rsidRPr="008F7779">
        <w:rPr>
          <w:rFonts w:ascii="Arial" w:hAnsi="Arial"/>
          <w:b/>
          <w:bCs/>
          <w:noProof w:val="0"/>
          <w:u w:val="single"/>
          <w:rtl/>
        </w:rPr>
        <w:t>אשר להוצאות ההליך</w:t>
      </w:r>
      <w:r w:rsidR="008F7779" w:rsidRPr="008F7779">
        <w:rPr>
          <w:rFonts w:ascii="Arial" w:hAnsi="Arial"/>
          <w:noProof w:val="0"/>
          <w:rtl/>
        </w:rPr>
        <w:t xml:space="preserve"> -</w:t>
      </w:r>
    </w:p>
    <w:p w:rsidR="008F7779" w:rsidRPr="008F7779" w:rsidRDefault="008F7779" w:rsidP="008F7779">
      <w:pPr>
        <w:spacing w:line="360" w:lineRule="auto"/>
        <w:ind w:left="509"/>
        <w:jc w:val="both"/>
        <w:rPr>
          <w:rFonts w:ascii="Arial" w:hAnsi="Arial"/>
          <w:noProof w:val="0"/>
          <w:rtl/>
        </w:rPr>
      </w:pPr>
      <w:r w:rsidRPr="008F7779">
        <w:rPr>
          <w:rFonts w:ascii="Arial" w:hAnsi="Arial"/>
          <w:noProof w:val="0"/>
          <w:rtl/>
        </w:rPr>
        <w:t xml:space="preserve">הגם שמשמעות התוצאה הנה דחיית תביעת התובעת, טענות התובעת נדחו מכל וכל והתקבלו טענות הנתבעת, כאשר עוד דרך ארוכה לפניהן בגידול הקטינה, קיימת חשיבות מכרעת לשיח מכבד ושיתוף פעולה ביניהן בכל הנוגע לקטינה לצורך שמירת טובתה, על מנת שלא להסלים עוד </w:t>
      </w:r>
      <w:r w:rsidRPr="008F7779">
        <w:rPr>
          <w:rFonts w:ascii="Arial" w:hAnsi="Arial"/>
          <w:noProof w:val="0"/>
          <w:rtl/>
        </w:rPr>
        <w:lastRenderedPageBreak/>
        <w:t>את הסכסוך בין הצדדים וגם תוך התחשבות במצבה הכלכלי של התובעת – אני מוצאת לחייבה בהוצאות הנתבעת על הצד הנמוך.</w:t>
      </w:r>
    </w:p>
    <w:p w:rsidR="008F7779" w:rsidRPr="008F7779" w:rsidRDefault="008F7779" w:rsidP="0040356D">
      <w:pPr>
        <w:spacing w:line="360" w:lineRule="auto"/>
        <w:ind w:left="509"/>
        <w:jc w:val="both"/>
        <w:rPr>
          <w:rFonts w:ascii="Arial" w:hAnsi="Arial"/>
          <w:noProof w:val="0"/>
          <w:rtl/>
        </w:rPr>
      </w:pPr>
      <w:r w:rsidRPr="008F7779">
        <w:rPr>
          <w:rFonts w:ascii="Arial" w:hAnsi="Arial"/>
          <w:noProof w:val="0"/>
          <w:rtl/>
        </w:rPr>
        <w:t>הנתבעת תשלם הוצאות ההליך ושכ"ט עו"ד בסכום כולל של 7,000 ₪. הסכום יישא הפרשי הצמדה וריבית כדין מהיום ועד התשלום בפועל.</w:t>
      </w:r>
      <w:r w:rsidR="0040356D">
        <w:rPr>
          <w:rFonts w:ascii="Arial" w:hAnsi="Arial" w:hint="cs"/>
          <w:noProof w:val="0"/>
          <w:rtl/>
        </w:rPr>
        <w:t xml:space="preserve"> </w:t>
      </w:r>
      <w:r>
        <w:rPr>
          <w:rFonts w:ascii="Arial" w:hAnsi="Arial" w:hint="cs"/>
          <w:noProof w:val="0"/>
          <w:rtl/>
        </w:rPr>
        <w:t>בהינתן כי הנתבעת מיוצגת בהליך מטעם הסיוע המשפטי, ההוצאות ישולמו לטובת הסיוע המשפטי.</w:t>
      </w:r>
    </w:p>
    <w:p w:rsidR="008F7779" w:rsidRPr="008F7779" w:rsidRDefault="008F7779" w:rsidP="008F7779">
      <w:pPr>
        <w:spacing w:line="360" w:lineRule="auto"/>
        <w:jc w:val="both"/>
        <w:rPr>
          <w:rFonts w:ascii="Arial" w:hAnsi="Arial"/>
          <w:noProof w:val="0"/>
          <w:rtl/>
        </w:rPr>
      </w:pPr>
    </w:p>
    <w:p w:rsidR="008F7779" w:rsidRPr="008F7779" w:rsidRDefault="008F7779" w:rsidP="008F7779">
      <w:pPr>
        <w:spacing w:line="360" w:lineRule="auto"/>
        <w:jc w:val="both"/>
        <w:rPr>
          <w:rFonts w:ascii="Arial" w:hAnsi="Arial"/>
          <w:noProof w:val="0"/>
          <w:rtl/>
        </w:rPr>
      </w:pPr>
      <w:r w:rsidRPr="008F7779">
        <w:rPr>
          <w:rFonts w:ascii="Arial" w:hAnsi="Arial"/>
          <w:noProof w:val="0"/>
          <w:u w:val="single"/>
          <w:rtl/>
        </w:rPr>
        <w:t>המזכירות תמציא לצדדים ולאפוטרופסה לדין של הקטינה ותסגור את התיק</w:t>
      </w:r>
      <w:r w:rsidRPr="008F7779">
        <w:rPr>
          <w:rFonts w:ascii="Arial" w:hAnsi="Arial"/>
          <w:noProof w:val="0"/>
          <w:rtl/>
        </w:rPr>
        <w:t>.</w:t>
      </w:r>
    </w:p>
    <w:p w:rsidR="0040356D" w:rsidRDefault="0040356D" w:rsidP="008F7779">
      <w:pPr>
        <w:spacing w:line="360" w:lineRule="auto"/>
        <w:jc w:val="both"/>
        <w:rPr>
          <w:rFonts w:ascii="Arial" w:hAnsi="Arial"/>
          <w:noProof w:val="0"/>
          <w:u w:val="single"/>
          <w:rtl/>
        </w:rPr>
      </w:pPr>
    </w:p>
    <w:p w:rsidR="008F7779" w:rsidRPr="008F7779" w:rsidRDefault="008F7779" w:rsidP="008F7779">
      <w:pPr>
        <w:spacing w:line="360" w:lineRule="auto"/>
        <w:jc w:val="both"/>
        <w:rPr>
          <w:rFonts w:ascii="Arial" w:hAnsi="Arial"/>
          <w:noProof w:val="0"/>
          <w:rtl/>
        </w:rPr>
      </w:pPr>
      <w:r w:rsidRPr="008F7779">
        <w:rPr>
          <w:rFonts w:ascii="Arial" w:hAnsi="Arial"/>
          <w:noProof w:val="0"/>
          <w:u w:val="single"/>
          <w:rtl/>
        </w:rPr>
        <w:t>פסק הדין ניתן לפרסום בהשמטת פרטים מזהים</w:t>
      </w:r>
      <w:r w:rsidRPr="008F7779">
        <w:rPr>
          <w:rFonts w:ascii="Arial" w:hAnsi="Arial"/>
          <w:noProof w:val="0"/>
          <w:rtl/>
        </w:rPr>
        <w:t>.</w:t>
      </w:r>
    </w:p>
    <w:p w:rsidR="008F7779" w:rsidRPr="008F7779" w:rsidRDefault="008F7779" w:rsidP="008F7779">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14234" w:rsidP="00CA57A7">
      <w:pPr>
        <w:spacing w:line="360" w:lineRule="auto"/>
        <w:ind w:left="3600" w:firstLine="720"/>
      </w:pPr>
      <w:sdt>
        <w:sdtPr>
          <w:rPr>
            <w:rtl/>
          </w:rPr>
          <w:alias w:val="MergeField"/>
          <w:tag w:val="1237"/>
          <w:id w:val="-1491855590"/>
        </w:sdtPr>
        <w:sdtEndPr/>
        <w:sdtContent>
          <w:r w:rsidR="00056CA0">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0"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CA57A7">
      <w:pPr>
        <w:spacing w:line="360" w:lineRule="auto"/>
        <w:ind w:left="3600" w:firstLine="720"/>
        <w:rPr>
          <w:rFonts w:ascii="Arial" w:hAnsi="Arial"/>
          <w:noProof w:val="0"/>
          <w:rtl/>
        </w:rPr>
      </w:pPr>
    </w:p>
    <w:sectPr w:rsidR="00694556" w:rsidSect="00903896">
      <w:headerReference w:type="even" r:id="rId21"/>
      <w:headerReference w:type="default" r:id="rId22"/>
      <w:footerReference w:type="even" r:id="rId23"/>
      <w:footerReference w:type="default" r:id="rId24"/>
      <w:headerReference w:type="first" r:id="rId25"/>
      <w:footerReference w:type="first" r:id="rId2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663" w:rsidRDefault="007C4663">
      <w:r>
        <w:separator/>
      </w:r>
    </w:p>
  </w:endnote>
  <w:endnote w:type="continuationSeparator" w:id="0">
    <w:p w:rsidR="007C4663" w:rsidRDefault="007C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234" w:rsidRDefault="00C1423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1423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14234">
      <w:rPr>
        <w:rStyle w:val="ab"/>
        <w:rtl/>
      </w:rPr>
      <w:t>27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234" w:rsidRDefault="00C1423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663" w:rsidRDefault="007C4663">
      <w:r>
        <w:separator/>
      </w:r>
    </w:p>
  </w:footnote>
  <w:footnote w:type="continuationSeparator" w:id="0">
    <w:p w:rsidR="007C4663" w:rsidRDefault="007C4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234" w:rsidRDefault="00C142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43595F" w:rsidRDefault="00C14234" w:rsidP="009F570C">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15076-06-20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ח</w:t>
              </w:r>
              <w:r w:rsidR="009F570C">
                <w:rPr>
                  <w:rFonts w:hint="cs"/>
                  <w:b/>
                  <w:bCs/>
                  <w:noProof w:val="0"/>
                  <w:sz w:val="26"/>
                  <w:szCs w:val="26"/>
                  <w:rtl/>
                </w:rPr>
                <w:t xml:space="preserve">. </w:t>
              </w:r>
              <w:r w:rsidR="00E44DDF">
                <w:rPr>
                  <w:b/>
                  <w:bCs/>
                  <w:noProof w:val="0"/>
                  <w:sz w:val="26"/>
                  <w:szCs w:val="26"/>
                  <w:rtl/>
                </w:rPr>
                <w:t>נ' ב</w:t>
              </w:r>
              <w:r w:rsidR="009F570C">
                <w:rPr>
                  <w:rFonts w:hint="cs"/>
                  <w:b/>
                  <w:bCs/>
                  <w:noProof w:val="0"/>
                  <w:sz w:val="26"/>
                  <w:szCs w:val="26"/>
                  <w:rtl/>
                </w:rPr>
                <w:t xml:space="preserve">. </w:t>
              </w:r>
            </w:sdtContent>
          </w:sdt>
        </w:p>
        <w:p w:rsidR="00957C90" w:rsidRPr="00957C90" w:rsidRDefault="00C14234">
          <w:pPr>
            <w:rPr>
              <w:b/>
              <w:bCs/>
              <w:noProof w:val="0"/>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234" w:rsidRDefault="00C1423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DoI7qOdH8WxWGo5SSdf2iwh1jkNe+BkdrV/Eg4GSULaKVdBK/1AgKHYssSnSRfYun2S+FsGmY+n6A9wmEN3LNg==" w:salt="b11ZbbFMe05wx/Qp9tEYt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458958"/>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458958&amp;lt;/CaseID&amp;gt;_x000d__x000a_        &amp;lt;DocumentID&amp;gt;415646031&amp;lt;/DocumentID&amp;gt;_x000d__x000a_      &amp;lt;/dt_DocumentCase&amp;gt;_x000d__x000a_      &amp;lt;dt_Document diffgr:id=&amp;quot;dt_Document1&amp;quot; msdata:rowOrder=&amp;quot;0&amp;quot; diffgr:hasChanges=&amp;quot;modified&amp;quot;&amp;gt;_x000d__x000a_        &amp;lt;DocumentID&amp;gt;415646031&amp;lt;/DocumentID&amp;gt;_x000d__x000a_        &amp;lt;DocumentMainID&amp;gt;0&amp;lt;/DocumentMainID&amp;gt;_x000d__x000a_        &amp;lt;CaseID&amp;gt;77458958&amp;lt;/CaseID&amp;gt;_x000d__x000a_        &amp;lt;DocumentIncludedDate&amp;gt;2023-07-03T00:35:39.05+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7-03T00:35:39.05+03:00&amp;lt;/DocumentSavingDate&amp;gt;_x000d__x000a_        &amp;lt;DocumentChangeDate&amp;gt;2023-07-03T01:07:03.643+03:00&amp;lt;/DocumentChangeDate&amp;gt;_x000d__x000a_        &amp;lt;IsScanned&amp;gt;false&amp;lt;/IsScanned&amp;gt;_x000d__x000a_        &amp;lt;PageQuantity&amp;gt;0&amp;lt;/PageQuantity&amp;gt;_x000d__x000a_        &amp;lt;DocumentStatusID&amp;gt;2&amp;lt;/DocumentStatusID&amp;gt;_x000d__x000a_        &amp;lt;DocumentStatusChangeDate&amp;gt;2023-07-03T00:35:39.347+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15499273&amp;lt;/OriginalDocumentID&amp;gt;_x000d__x000a_        &amp;lt;PrivillegeID&amp;gt;2&amp;lt;/PrivillegeID&amp;gt;_x000d__x000a_        &amp;lt;FromPage&amp;gt;0&amp;lt;/FromPage&amp;gt;_x000d__x000a_        &amp;lt;ToPage&amp;gt;0&amp;lt;/ToPage&amp;gt;_x000d__x000a_        &amp;lt;FileID&amp;gt;6364881889010000090037f6a71762ca&amp;lt;/FileID&amp;gt;_x000d__x000a_        &amp;lt;CaseDisplayNumber&amp;gt;15076-06-20&amp;lt;/CaseDisplayNumber&amp;gt;_x000d__x000a_        &amp;lt;URL&amp;gt;\\CTLNFSV02\doc_repository\783\730\6364881889010000090037f6a71762ca.docx&amp;lt;/URL&amp;gt;_x000d__x000a_        &amp;lt;OlivePriority&amp;gt;1&amp;lt;/OlivePriority&amp;gt;_x000d__x000a_        &amp;lt;MetaDataTypeID&amp;gt;1&amp;lt;/MetaDataTypeID&amp;gt;_x000d__x000a_        &amp;lt;MetaDataChangeDate&amp;gt;2023-07-03T00:35:39.34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3-07-02T13:10:22.54242&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02T13:10:22.543+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15646031&amp;lt;/DocumentID&amp;gt;_x000d__x000a_        &amp;lt;DocumentMainID&amp;gt;0&amp;lt;/DocumentMainID&amp;gt;_x000d__x000a_        &amp;lt;CaseID&amp;gt;77458958&amp;lt;/CaseID&amp;gt;_x000d__x000a_        &amp;lt;DocumentIncludedDate&amp;gt;2023-07-03T00:35:39.05+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7-03T00:35:39.05+03:00&amp;lt;/DocumentSavingDate&amp;gt;_x000d__x000a_        &amp;lt;DocumentChangeDate&amp;gt;2023-07-03T01:07:03.643+03:00&amp;lt;/DocumentChangeDate&amp;gt;_x000d__x000a_        &amp;lt;IsScanned&amp;gt;false&amp;lt;/IsScanned&amp;gt;_x000d__x000a_        &amp;lt;PageQuantity&amp;gt;0&amp;lt;/PageQuantity&amp;gt;_x000d__x000a_        &amp;lt;DocumentStatusID&amp;gt;2&amp;lt;/DocumentStatusID&amp;gt;_x000d__x000a_        &amp;lt;DocumentStatusChangeDate&amp;gt;2023-07-03T00:35:39.347+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15499273&amp;lt;/OriginalDocumentID&amp;gt;_x000d__x000a_        &amp;lt;PrivillegeID&amp;gt;2&amp;lt;/PrivillegeID&amp;gt;_x000d__x000a_        &amp;lt;FromPage&amp;gt;0&amp;lt;/FromPage&amp;gt;_x000d__x000a_        &amp;lt;ToPage&amp;gt;0&amp;lt;/ToPage&amp;gt;_x000d__x000a_        &amp;lt;FileID&amp;gt;6364881889010000090037f6a71762ca&amp;lt;/FileID&amp;gt;_x000d__x000a_        &amp;lt;CaseDisplayNumber&amp;gt;15076-06-20&amp;lt;/CaseDisplayNumber&amp;gt;_x000d__x000a_        &amp;lt;URL /&amp;gt;_x000d__x000a_        &amp;lt;OlivePriority&amp;gt;1&amp;lt;/OlivePriority&amp;gt;_x000d__x000a_        &amp;lt;MetaDataTypeID&amp;gt;1&amp;lt;/MetaDataTypeID&amp;gt;_x000d__x000a_        &amp;lt;MetaDataChangeDate&amp;gt;2023-07-03T00:35:39.34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3-07-02T13:10:22.54242&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02T13:10:22.543+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564AB"/>
    <w:rsid w:val="00056CA0"/>
    <w:rsid w:val="000D4A02"/>
    <w:rsid w:val="000D79A7"/>
    <w:rsid w:val="001072A9"/>
    <w:rsid w:val="00121F97"/>
    <w:rsid w:val="001277D7"/>
    <w:rsid w:val="00132017"/>
    <w:rsid w:val="0014234E"/>
    <w:rsid w:val="00145A87"/>
    <w:rsid w:val="00163C48"/>
    <w:rsid w:val="001C4003"/>
    <w:rsid w:val="001F5474"/>
    <w:rsid w:val="00215F81"/>
    <w:rsid w:val="002210ED"/>
    <w:rsid w:val="002352F7"/>
    <w:rsid w:val="0027277D"/>
    <w:rsid w:val="002D1C6A"/>
    <w:rsid w:val="00381D3A"/>
    <w:rsid w:val="003823DA"/>
    <w:rsid w:val="0039124D"/>
    <w:rsid w:val="00395883"/>
    <w:rsid w:val="0040356D"/>
    <w:rsid w:val="0043595F"/>
    <w:rsid w:val="004669AA"/>
    <w:rsid w:val="0047645A"/>
    <w:rsid w:val="004C3786"/>
    <w:rsid w:val="004C61B8"/>
    <w:rsid w:val="004D49A3"/>
    <w:rsid w:val="004D50AC"/>
    <w:rsid w:val="004E6E3C"/>
    <w:rsid w:val="005124F1"/>
    <w:rsid w:val="0051708E"/>
    <w:rsid w:val="00530BAD"/>
    <w:rsid w:val="00541598"/>
    <w:rsid w:val="00547DB7"/>
    <w:rsid w:val="00567324"/>
    <w:rsid w:val="005B0F49"/>
    <w:rsid w:val="005C5661"/>
    <w:rsid w:val="005C7EC6"/>
    <w:rsid w:val="005D4BDB"/>
    <w:rsid w:val="00622BAA"/>
    <w:rsid w:val="00625C89"/>
    <w:rsid w:val="00633C4F"/>
    <w:rsid w:val="00671BD5"/>
    <w:rsid w:val="006805C1"/>
    <w:rsid w:val="006816EC"/>
    <w:rsid w:val="00694556"/>
    <w:rsid w:val="006E1A53"/>
    <w:rsid w:val="006F4BE7"/>
    <w:rsid w:val="007056AA"/>
    <w:rsid w:val="00744F41"/>
    <w:rsid w:val="0079619D"/>
    <w:rsid w:val="007A24FE"/>
    <w:rsid w:val="007A35AA"/>
    <w:rsid w:val="007C4663"/>
    <w:rsid w:val="007F1048"/>
    <w:rsid w:val="00820005"/>
    <w:rsid w:val="00846D27"/>
    <w:rsid w:val="008610A7"/>
    <w:rsid w:val="008C6ADA"/>
    <w:rsid w:val="008E1332"/>
    <w:rsid w:val="008F7779"/>
    <w:rsid w:val="00903896"/>
    <w:rsid w:val="00927813"/>
    <w:rsid w:val="00932C87"/>
    <w:rsid w:val="00944D13"/>
    <w:rsid w:val="00946BF5"/>
    <w:rsid w:val="00957C90"/>
    <w:rsid w:val="009B70F6"/>
    <w:rsid w:val="009C358E"/>
    <w:rsid w:val="009E0263"/>
    <w:rsid w:val="009F10B8"/>
    <w:rsid w:val="009F570C"/>
    <w:rsid w:val="00A267CF"/>
    <w:rsid w:val="00A43458"/>
    <w:rsid w:val="00AC4E19"/>
    <w:rsid w:val="00AF1ED6"/>
    <w:rsid w:val="00B32C61"/>
    <w:rsid w:val="00B368FE"/>
    <w:rsid w:val="00B462A5"/>
    <w:rsid w:val="00B66961"/>
    <w:rsid w:val="00B80CBD"/>
    <w:rsid w:val="00B9086C"/>
    <w:rsid w:val="00BC3369"/>
    <w:rsid w:val="00BE732E"/>
    <w:rsid w:val="00BF77EE"/>
    <w:rsid w:val="00C14234"/>
    <w:rsid w:val="00C32E0F"/>
    <w:rsid w:val="00C4251F"/>
    <w:rsid w:val="00C42BF9"/>
    <w:rsid w:val="00C83E56"/>
    <w:rsid w:val="00CA57A7"/>
    <w:rsid w:val="00CC63CE"/>
    <w:rsid w:val="00D319B3"/>
    <w:rsid w:val="00D36A71"/>
    <w:rsid w:val="00D53924"/>
    <w:rsid w:val="00D60849"/>
    <w:rsid w:val="00D8358C"/>
    <w:rsid w:val="00D96D8C"/>
    <w:rsid w:val="00DA51DA"/>
    <w:rsid w:val="00DA755B"/>
    <w:rsid w:val="00DC785A"/>
    <w:rsid w:val="00DD337E"/>
    <w:rsid w:val="00E00B6F"/>
    <w:rsid w:val="00E218D7"/>
    <w:rsid w:val="00E27231"/>
    <w:rsid w:val="00E33ECC"/>
    <w:rsid w:val="00E340A7"/>
    <w:rsid w:val="00E44DDF"/>
    <w:rsid w:val="00E54642"/>
    <w:rsid w:val="00E97908"/>
    <w:rsid w:val="00EF3ED0"/>
    <w:rsid w:val="00F050AF"/>
    <w:rsid w:val="00F17E56"/>
    <w:rsid w:val="00F82BB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0">
    <w:name w:val="רשת טבלה1"/>
    <w:basedOn w:val="a1"/>
    <w:next w:val="a9"/>
    <w:uiPriority w:val="39"/>
    <w:rsid w:val="008F7779"/>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8F77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886026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6240104" TargetMode="External"/><Relationship Id="rId13" Type="http://schemas.openxmlformats.org/officeDocument/2006/relationships/hyperlink" Target="http://www.nevo.co.il/links/psika/?link=&#1489;&#1506;&#1502;%204259/06" TargetMode="External"/><Relationship Id="rId18" Type="http://schemas.openxmlformats.org/officeDocument/2006/relationships/hyperlink" Target="http://www.nevo.co.il/links/psika/?link=&#1489;&#1506;&#1502;%207204/10"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nevo.co.il/case/6000347" TargetMode="External"/><Relationship Id="rId12" Type="http://schemas.openxmlformats.org/officeDocument/2006/relationships/hyperlink" Target="http://www.nevo.co.il/case/5964656" TargetMode="External"/><Relationship Id="rId17" Type="http://schemas.openxmlformats.org/officeDocument/2006/relationships/hyperlink" Target="http://www.nevo.co.il/links/psika/?link=&#1491;&#1504;&#1488;%201892/11"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nevo.co.il/links/psika/?link=&#1489;&#1506;&#1502;%203329/08" TargetMode="External"/><Relationship Id="rId20" Type="http://schemas.openxmlformats.org/officeDocument/2006/relationships/image" Target="media/image1.jp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www.nevo.co.il/case/6240104"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nevo.co.il/links/psika/?link=&#1489;&#1506;&#1502;%204259/06"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hyperlink" Target="http://www.nevo.co.il/case/6219242" TargetMode="External"/><Relationship Id="rId19" Type="http://schemas.openxmlformats.org/officeDocument/2006/relationships/hyperlink" Target="http://www.nevo.co.il/links/psika/?link=&#1491;&#1504;&#1488;%201892/11" TargetMode="External"/><Relationship Id="rId4" Type="http://schemas.openxmlformats.org/officeDocument/2006/relationships/webSettings" Target="webSettings.xml"/><Relationship Id="rId9" Type="http://schemas.openxmlformats.org/officeDocument/2006/relationships/hyperlink" Target="http://www.nevo.co.il/case/5917050" TargetMode="External"/><Relationship Id="rId14" Type="http://schemas.openxmlformats.org/officeDocument/2006/relationships/hyperlink" Target="http://www.nevo.co.il/links/psika/?link=&#1491;&#1504;&#1488;%201892/11"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5437F"/>
    <w:rsid w:val="00200BA6"/>
    <w:rsid w:val="0074041A"/>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4041A"/>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24115FCC290E463A94A37A6178A55BB2">
    <w:name w:val="24115FCC290E463A94A37A6178A55BB2"/>
    <w:rsid w:val="0074041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9871</Words>
  <Characters>49355</Characters>
  <Application>Microsoft Office Word</Application>
  <DocSecurity>12</DocSecurity>
  <Lines>411</Lines>
  <Paragraphs>118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2023-07-11T06:57:00Z</dcterms:created>
  <dcterms:modified xsi:type="dcterms:W3CDTF">2023-07-11T06:57:00Z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